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3310C">
      <w:pPr>
        <w:jc w:val="left"/>
        <w:rPr>
          <w:rFonts w:hint="eastAsia" w:ascii="仿宋" w:hAnsi="仿宋" w:eastAsia="仿宋" w:cs="仿宋"/>
          <w:b/>
          <w:bCs/>
          <w:sz w:val="28"/>
          <w:szCs w:val="28"/>
        </w:rPr>
      </w:pPr>
    </w:p>
    <w:sdt>
      <w:sdtPr>
        <w:rPr>
          <w:rFonts w:hint="eastAsia" w:ascii="仿宋" w:hAnsi="仿宋" w:eastAsia="仿宋" w:cs="仿宋"/>
          <w:b/>
          <w:bCs/>
          <w:sz w:val="28"/>
          <w:szCs w:val="28"/>
        </w:rPr>
        <w:id w:val="147466810"/>
        <w15:color w:val="DBDBDB"/>
        <w:docPartObj>
          <w:docPartGallery w:val="Table of Contents"/>
          <w:docPartUnique/>
        </w:docPartObj>
      </w:sdtPr>
      <w:sdtEndPr>
        <w:rPr>
          <w:rFonts w:hint="eastAsia" w:ascii="仿宋" w:hAnsi="仿宋" w:eastAsia="仿宋" w:cs="仿宋"/>
          <w:b/>
          <w:bCs/>
          <w:sz w:val="28"/>
          <w:szCs w:val="28"/>
        </w:rPr>
      </w:sdtEndPr>
      <w:sdtContent>
        <w:p w14:paraId="6AB1EB1C">
          <w:pPr>
            <w:jc w:val="left"/>
            <w:rPr>
              <w:rFonts w:hint="eastAsia" w:ascii="黑体" w:hAnsi="黑体" w:eastAsia="黑体" w:cs="仿宋"/>
              <w:sz w:val="32"/>
              <w:szCs w:val="32"/>
            </w:rPr>
          </w:pPr>
          <w:bookmarkStart w:id="97" w:name="_GoBack"/>
          <w:bookmarkEnd w:id="97"/>
          <w:r>
            <w:rPr>
              <w:rFonts w:hint="eastAsia" w:ascii="黑体" w:hAnsi="黑体" w:eastAsia="黑体" w:cs="仿宋"/>
              <w:sz w:val="32"/>
              <w:szCs w:val="32"/>
            </w:rPr>
            <w:t>附件2：</w:t>
          </w:r>
        </w:p>
        <w:p w14:paraId="46957C65">
          <w:pPr>
            <w:jc w:val="center"/>
            <w:rPr>
              <w:rFonts w:hint="eastAsia" w:ascii="黑体" w:hAnsi="黑体" w:eastAsia="黑体" w:cs="黑体"/>
              <w:sz w:val="32"/>
              <w:szCs w:val="32"/>
            </w:rPr>
          </w:pPr>
          <w:r>
            <w:rPr>
              <w:rFonts w:hint="eastAsia" w:ascii="黑体" w:hAnsi="黑体" w:eastAsia="黑体" w:cs="黑体"/>
              <w:sz w:val="32"/>
              <w:szCs w:val="32"/>
            </w:rPr>
            <w:t>目  录</w:t>
          </w:r>
        </w:p>
        <w:p w14:paraId="727873A7">
          <w:pPr>
            <w:pStyle w:val="8"/>
            <w:tabs>
              <w:tab w:val="right" w:leader="dot" w:pos="8296"/>
            </w:tabs>
            <w:rPr>
              <w:rFonts w:hint="eastAsia"/>
              <w:sz w:val="22"/>
              <w14:ligatures w14:val="standardContextual"/>
            </w:rPr>
          </w:pPr>
          <w:r>
            <w:rPr>
              <w:rFonts w:hint="eastAsia" w:ascii="仿宋" w:hAnsi="仿宋" w:eastAsia="仿宋" w:cs="仿宋"/>
              <w:kern w:val="0"/>
              <w:sz w:val="28"/>
              <w:szCs w:val="28"/>
            </w:rPr>
            <w:fldChar w:fldCharType="begin"/>
          </w:r>
          <w:r>
            <w:rPr>
              <w:rFonts w:hint="eastAsia" w:ascii="仿宋" w:hAnsi="仿宋" w:eastAsia="仿宋" w:cs="仿宋"/>
              <w:kern w:val="0"/>
              <w:sz w:val="28"/>
              <w:szCs w:val="28"/>
            </w:rPr>
            <w:instrText xml:space="preserve"> TOC \o "1-2" \h \z \u </w:instrText>
          </w:r>
          <w:r>
            <w:rPr>
              <w:rFonts w:hint="eastAsia" w:ascii="仿宋" w:hAnsi="仿宋" w:eastAsia="仿宋" w:cs="仿宋"/>
              <w:kern w:val="0"/>
              <w:sz w:val="28"/>
              <w:szCs w:val="28"/>
            </w:rPr>
            <w:fldChar w:fldCharType="separate"/>
          </w:r>
          <w:r>
            <w:fldChar w:fldCharType="begin"/>
          </w:r>
          <w:r>
            <w:instrText xml:space="preserve"> HYPERLINK \l "_Toc196771948" </w:instrText>
          </w:r>
          <w:r>
            <w:fldChar w:fldCharType="separate"/>
          </w:r>
          <w:r>
            <w:rPr>
              <w:rStyle w:val="12"/>
              <w:rFonts w:hint="eastAsia"/>
            </w:rPr>
            <w:t>本科生“优良学风班级”评审标准</w:t>
          </w:r>
          <w:r>
            <w:rPr>
              <w:rFonts w:hint="eastAsia"/>
            </w:rPr>
            <w:tab/>
          </w:r>
          <w:r>
            <w:rPr>
              <w:rFonts w:hint="eastAsia"/>
            </w:rPr>
            <w:fldChar w:fldCharType="begin"/>
          </w:r>
          <w:r>
            <w:rPr>
              <w:rFonts w:hint="eastAsia"/>
            </w:rPr>
            <w:instrText xml:space="preserve"> </w:instrText>
          </w:r>
          <w:r>
            <w:instrText xml:space="preserve">PAGEREF _Toc196771948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11F9B0BA">
          <w:pPr>
            <w:pStyle w:val="9"/>
            <w:tabs>
              <w:tab w:val="right" w:leader="dot" w:pos="8296"/>
            </w:tabs>
            <w:rPr>
              <w:rFonts w:hint="eastAsia" w:cstheme="minorBidi"/>
              <w:kern w:val="2"/>
              <w:szCs w:val="24"/>
              <w14:ligatures w14:val="standardContextual"/>
            </w:rPr>
          </w:pPr>
          <w:r>
            <w:fldChar w:fldCharType="begin"/>
          </w:r>
          <w:r>
            <w:instrText xml:space="preserve"> HYPERLINK \l "_Toc196771949" </w:instrText>
          </w:r>
          <w:r>
            <w:fldChar w:fldCharType="separate"/>
          </w:r>
          <w:r>
            <w:rPr>
              <w:rStyle w:val="12"/>
              <w:rFonts w:hint="eastAsia"/>
            </w:rPr>
            <w:t>一、评选条件</w:t>
          </w:r>
          <w:r>
            <w:rPr>
              <w:rFonts w:hint="eastAsia"/>
            </w:rPr>
            <w:tab/>
          </w:r>
          <w:r>
            <w:rPr>
              <w:rFonts w:hint="eastAsia"/>
            </w:rPr>
            <w:fldChar w:fldCharType="begin"/>
          </w:r>
          <w:r>
            <w:rPr>
              <w:rFonts w:hint="eastAsia"/>
            </w:rPr>
            <w:instrText xml:space="preserve"> </w:instrText>
          </w:r>
          <w:r>
            <w:instrText xml:space="preserve">PAGEREF _Toc196771949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32FD8824">
          <w:pPr>
            <w:pStyle w:val="9"/>
            <w:tabs>
              <w:tab w:val="right" w:leader="dot" w:pos="8296"/>
            </w:tabs>
            <w:rPr>
              <w:rFonts w:hint="eastAsia" w:cstheme="minorBidi"/>
              <w:kern w:val="2"/>
              <w:szCs w:val="24"/>
              <w14:ligatures w14:val="standardContextual"/>
            </w:rPr>
          </w:pPr>
          <w:r>
            <w:fldChar w:fldCharType="begin"/>
          </w:r>
          <w:r>
            <w:instrText xml:space="preserve"> HYPERLINK \l "_Toc196771950" </w:instrText>
          </w:r>
          <w:r>
            <w:fldChar w:fldCharType="separate"/>
          </w:r>
          <w:r>
            <w:rPr>
              <w:rStyle w:val="12"/>
              <w:rFonts w:hint="eastAsia"/>
            </w:rPr>
            <w:t>二、评审标准</w:t>
          </w:r>
          <w:r>
            <w:rPr>
              <w:rFonts w:hint="eastAsia"/>
            </w:rPr>
            <w:tab/>
          </w:r>
          <w:r>
            <w:rPr>
              <w:rFonts w:hint="eastAsia"/>
            </w:rPr>
            <w:fldChar w:fldCharType="begin"/>
          </w:r>
          <w:r>
            <w:rPr>
              <w:rFonts w:hint="eastAsia"/>
            </w:rPr>
            <w:instrText xml:space="preserve"> </w:instrText>
          </w:r>
          <w:r>
            <w:instrText xml:space="preserve">PAGEREF _Toc196771950 \h</w:instrText>
          </w:r>
          <w:r>
            <w:rPr>
              <w:rFonts w:hint="eastAsia"/>
            </w:rPr>
            <w:instrText xml:space="preserve"> </w:instrText>
          </w:r>
          <w:r>
            <w:fldChar w:fldCharType="separate"/>
          </w:r>
          <w:r>
            <w:t>2</w:t>
          </w:r>
          <w:r>
            <w:rPr>
              <w:rFonts w:hint="eastAsia"/>
            </w:rPr>
            <w:fldChar w:fldCharType="end"/>
          </w:r>
          <w:r>
            <w:rPr>
              <w:rFonts w:hint="eastAsia"/>
            </w:rPr>
            <w:fldChar w:fldCharType="end"/>
          </w:r>
        </w:p>
        <w:p w14:paraId="435CAC3D">
          <w:pPr>
            <w:pStyle w:val="8"/>
            <w:tabs>
              <w:tab w:val="right" w:leader="dot" w:pos="8296"/>
            </w:tabs>
            <w:rPr>
              <w:rFonts w:hint="eastAsia"/>
              <w:sz w:val="22"/>
              <w14:ligatures w14:val="standardContextual"/>
            </w:rPr>
          </w:pPr>
          <w:r>
            <w:fldChar w:fldCharType="begin"/>
          </w:r>
          <w:r>
            <w:instrText xml:space="preserve"> HYPERLINK \l "_Toc196771951" </w:instrText>
          </w:r>
          <w:r>
            <w:fldChar w:fldCharType="separate"/>
          </w:r>
          <w:r>
            <w:rPr>
              <w:rStyle w:val="12"/>
              <w:rFonts w:hint="eastAsia"/>
            </w:rPr>
            <w:t>本科生“优良学风宿舍”评审标准</w:t>
          </w:r>
          <w:r>
            <w:rPr>
              <w:rFonts w:hint="eastAsia"/>
            </w:rPr>
            <w:tab/>
          </w:r>
          <w:r>
            <w:rPr>
              <w:rFonts w:hint="eastAsia"/>
            </w:rPr>
            <w:fldChar w:fldCharType="begin"/>
          </w:r>
          <w:r>
            <w:rPr>
              <w:rFonts w:hint="eastAsia"/>
            </w:rPr>
            <w:instrText xml:space="preserve"> </w:instrText>
          </w:r>
          <w:r>
            <w:instrText xml:space="preserve">PAGEREF _Toc196771951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55486DDC">
          <w:pPr>
            <w:pStyle w:val="9"/>
            <w:tabs>
              <w:tab w:val="right" w:leader="dot" w:pos="8296"/>
            </w:tabs>
            <w:rPr>
              <w:rFonts w:hint="eastAsia" w:cstheme="minorBidi"/>
              <w:kern w:val="2"/>
              <w:szCs w:val="24"/>
              <w14:ligatures w14:val="standardContextual"/>
            </w:rPr>
          </w:pPr>
          <w:r>
            <w:fldChar w:fldCharType="begin"/>
          </w:r>
          <w:r>
            <w:instrText xml:space="preserve"> HYPERLINK \l "_Toc196771952" </w:instrText>
          </w:r>
          <w:r>
            <w:fldChar w:fldCharType="separate"/>
          </w:r>
          <w:r>
            <w:rPr>
              <w:rStyle w:val="12"/>
              <w:rFonts w:hint="eastAsia"/>
            </w:rPr>
            <w:t>一、评选条件</w:t>
          </w:r>
          <w:r>
            <w:rPr>
              <w:rFonts w:hint="eastAsia"/>
            </w:rPr>
            <w:tab/>
          </w:r>
          <w:r>
            <w:rPr>
              <w:rFonts w:hint="eastAsia"/>
            </w:rPr>
            <w:fldChar w:fldCharType="begin"/>
          </w:r>
          <w:r>
            <w:rPr>
              <w:rFonts w:hint="eastAsia"/>
            </w:rPr>
            <w:instrText xml:space="preserve"> </w:instrText>
          </w:r>
          <w:r>
            <w:instrText xml:space="preserve">PAGEREF _Toc196771952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56AB789F">
          <w:pPr>
            <w:pStyle w:val="9"/>
            <w:tabs>
              <w:tab w:val="right" w:leader="dot" w:pos="8296"/>
            </w:tabs>
            <w:rPr>
              <w:rFonts w:hint="eastAsia" w:cstheme="minorBidi"/>
              <w:kern w:val="2"/>
              <w:szCs w:val="24"/>
              <w14:ligatures w14:val="standardContextual"/>
            </w:rPr>
          </w:pPr>
          <w:r>
            <w:fldChar w:fldCharType="begin"/>
          </w:r>
          <w:r>
            <w:instrText xml:space="preserve"> HYPERLINK \l "_Toc196771953" </w:instrText>
          </w:r>
          <w:r>
            <w:fldChar w:fldCharType="separate"/>
          </w:r>
          <w:r>
            <w:rPr>
              <w:rStyle w:val="12"/>
              <w:rFonts w:hint="eastAsia"/>
            </w:rPr>
            <w:t>二、评审标准</w:t>
          </w:r>
          <w:r>
            <w:rPr>
              <w:rFonts w:hint="eastAsia"/>
            </w:rPr>
            <w:tab/>
          </w:r>
          <w:r>
            <w:rPr>
              <w:rFonts w:hint="eastAsia"/>
            </w:rPr>
            <w:fldChar w:fldCharType="begin"/>
          </w:r>
          <w:r>
            <w:rPr>
              <w:rFonts w:hint="eastAsia"/>
            </w:rPr>
            <w:instrText xml:space="preserve"> </w:instrText>
          </w:r>
          <w:r>
            <w:instrText xml:space="preserve">PAGEREF _Toc196771953 \h</w:instrText>
          </w:r>
          <w:r>
            <w:rPr>
              <w:rFonts w:hint="eastAsia"/>
            </w:rPr>
            <w:instrText xml:space="preserve"> </w:instrText>
          </w:r>
          <w:r>
            <w:fldChar w:fldCharType="separate"/>
          </w:r>
          <w:r>
            <w:t>5</w:t>
          </w:r>
          <w:r>
            <w:rPr>
              <w:rFonts w:hint="eastAsia"/>
            </w:rPr>
            <w:fldChar w:fldCharType="end"/>
          </w:r>
          <w:r>
            <w:rPr>
              <w:rFonts w:hint="eastAsia"/>
            </w:rPr>
            <w:fldChar w:fldCharType="end"/>
          </w:r>
        </w:p>
        <w:p w14:paraId="0B3F5497">
          <w:pPr>
            <w:pStyle w:val="8"/>
            <w:tabs>
              <w:tab w:val="right" w:leader="dot" w:pos="8296"/>
            </w:tabs>
            <w:rPr>
              <w:rFonts w:hint="eastAsia"/>
              <w:sz w:val="22"/>
              <w14:ligatures w14:val="standardContextual"/>
            </w:rPr>
          </w:pPr>
          <w:r>
            <w:fldChar w:fldCharType="begin"/>
          </w:r>
          <w:r>
            <w:instrText xml:space="preserve"> HYPERLINK \l "_Toc196771954" </w:instrText>
          </w:r>
          <w:r>
            <w:fldChar w:fldCharType="separate"/>
          </w:r>
          <w:r>
            <w:rPr>
              <w:rStyle w:val="12"/>
              <w:rFonts w:hint="eastAsia"/>
            </w:rPr>
            <w:t>“学风建设先进工作者（教师）”评审标准</w:t>
          </w:r>
          <w:r>
            <w:rPr>
              <w:rFonts w:hint="eastAsia"/>
            </w:rPr>
            <w:tab/>
          </w:r>
          <w:r>
            <w:rPr>
              <w:rFonts w:hint="eastAsia"/>
            </w:rPr>
            <w:fldChar w:fldCharType="begin"/>
          </w:r>
          <w:r>
            <w:rPr>
              <w:rFonts w:hint="eastAsia"/>
            </w:rPr>
            <w:instrText xml:space="preserve"> </w:instrText>
          </w:r>
          <w:r>
            <w:instrText xml:space="preserve">PAGEREF _Toc196771954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179CDCC1">
          <w:pPr>
            <w:pStyle w:val="9"/>
            <w:tabs>
              <w:tab w:val="right" w:leader="dot" w:pos="8296"/>
            </w:tabs>
            <w:rPr>
              <w:rFonts w:hint="eastAsia" w:cstheme="minorBidi"/>
              <w:kern w:val="2"/>
              <w:szCs w:val="24"/>
              <w14:ligatures w14:val="standardContextual"/>
            </w:rPr>
          </w:pPr>
          <w:r>
            <w:fldChar w:fldCharType="begin"/>
          </w:r>
          <w:r>
            <w:instrText xml:space="preserve"> HYPERLINK \l "_Toc196771955" </w:instrText>
          </w:r>
          <w:r>
            <w:fldChar w:fldCharType="separate"/>
          </w:r>
          <w:r>
            <w:rPr>
              <w:rStyle w:val="12"/>
              <w:rFonts w:hint="eastAsia"/>
            </w:rPr>
            <w:t>一、评选条件</w:t>
          </w:r>
          <w:r>
            <w:rPr>
              <w:rFonts w:hint="eastAsia"/>
            </w:rPr>
            <w:tab/>
          </w:r>
          <w:r>
            <w:rPr>
              <w:rFonts w:hint="eastAsia"/>
            </w:rPr>
            <w:fldChar w:fldCharType="begin"/>
          </w:r>
          <w:r>
            <w:rPr>
              <w:rFonts w:hint="eastAsia"/>
            </w:rPr>
            <w:instrText xml:space="preserve"> </w:instrText>
          </w:r>
          <w:r>
            <w:instrText xml:space="preserve">PAGEREF _Toc196771955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77CD9EEB">
          <w:pPr>
            <w:pStyle w:val="9"/>
            <w:tabs>
              <w:tab w:val="right" w:leader="dot" w:pos="8296"/>
            </w:tabs>
            <w:rPr>
              <w:rFonts w:hint="eastAsia" w:cstheme="minorBidi"/>
              <w:kern w:val="2"/>
              <w:szCs w:val="24"/>
              <w14:ligatures w14:val="standardContextual"/>
            </w:rPr>
          </w:pPr>
          <w:r>
            <w:fldChar w:fldCharType="begin"/>
          </w:r>
          <w:r>
            <w:instrText xml:space="preserve"> HYPERLINK \l "_Toc196771956" </w:instrText>
          </w:r>
          <w:r>
            <w:fldChar w:fldCharType="separate"/>
          </w:r>
          <w:r>
            <w:rPr>
              <w:rStyle w:val="12"/>
              <w:rFonts w:hint="eastAsia"/>
            </w:rPr>
            <w:t>二、评审标准</w:t>
          </w:r>
          <w:r>
            <w:rPr>
              <w:rFonts w:hint="eastAsia"/>
            </w:rPr>
            <w:tab/>
          </w:r>
          <w:r>
            <w:rPr>
              <w:rFonts w:hint="eastAsia"/>
            </w:rPr>
            <w:fldChar w:fldCharType="begin"/>
          </w:r>
          <w:r>
            <w:rPr>
              <w:rFonts w:hint="eastAsia"/>
            </w:rPr>
            <w:instrText xml:space="preserve"> </w:instrText>
          </w:r>
          <w:r>
            <w:instrText xml:space="preserve">PAGEREF _Toc196771956 \h</w:instrText>
          </w:r>
          <w:r>
            <w:rPr>
              <w:rFonts w:hint="eastAsia"/>
            </w:rPr>
            <w:instrText xml:space="preserve"> </w:instrText>
          </w:r>
          <w:r>
            <w:fldChar w:fldCharType="separate"/>
          </w:r>
          <w:r>
            <w:t>8</w:t>
          </w:r>
          <w:r>
            <w:rPr>
              <w:rFonts w:hint="eastAsia"/>
            </w:rPr>
            <w:fldChar w:fldCharType="end"/>
          </w:r>
          <w:r>
            <w:rPr>
              <w:rFonts w:hint="eastAsia"/>
            </w:rPr>
            <w:fldChar w:fldCharType="end"/>
          </w:r>
        </w:p>
        <w:p w14:paraId="2656902A">
          <w:pPr>
            <w:pStyle w:val="8"/>
            <w:tabs>
              <w:tab w:val="right" w:leader="dot" w:pos="8296"/>
            </w:tabs>
            <w:rPr>
              <w:rFonts w:hint="eastAsia"/>
              <w:sz w:val="22"/>
              <w14:ligatures w14:val="standardContextual"/>
            </w:rPr>
          </w:pPr>
          <w:r>
            <w:fldChar w:fldCharType="begin"/>
          </w:r>
          <w:r>
            <w:instrText xml:space="preserve"> HYPERLINK \l "_Toc196771957" </w:instrText>
          </w:r>
          <w:r>
            <w:fldChar w:fldCharType="separate"/>
          </w:r>
          <w:r>
            <w:rPr>
              <w:rStyle w:val="12"/>
              <w:rFonts w:hint="eastAsia"/>
            </w:rPr>
            <w:t>“学风建设先进工作者（学生）”评审标准</w:t>
          </w:r>
          <w:r>
            <w:rPr>
              <w:rFonts w:hint="eastAsia"/>
            </w:rPr>
            <w:tab/>
          </w:r>
          <w:r>
            <w:rPr>
              <w:rFonts w:hint="eastAsia"/>
            </w:rPr>
            <w:fldChar w:fldCharType="begin"/>
          </w:r>
          <w:r>
            <w:rPr>
              <w:rFonts w:hint="eastAsia"/>
            </w:rPr>
            <w:instrText xml:space="preserve"> </w:instrText>
          </w:r>
          <w:r>
            <w:instrText xml:space="preserve">PAGEREF _Toc196771957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61E55939">
          <w:pPr>
            <w:pStyle w:val="9"/>
            <w:tabs>
              <w:tab w:val="right" w:leader="dot" w:pos="8296"/>
            </w:tabs>
            <w:rPr>
              <w:rFonts w:hint="eastAsia" w:cstheme="minorBidi"/>
              <w:kern w:val="2"/>
              <w:szCs w:val="24"/>
              <w14:ligatures w14:val="standardContextual"/>
            </w:rPr>
          </w:pPr>
          <w:r>
            <w:fldChar w:fldCharType="begin"/>
          </w:r>
          <w:r>
            <w:instrText xml:space="preserve"> HYPERLINK \l "_Toc196771958" </w:instrText>
          </w:r>
          <w:r>
            <w:fldChar w:fldCharType="separate"/>
          </w:r>
          <w:r>
            <w:rPr>
              <w:rStyle w:val="12"/>
              <w:rFonts w:hint="eastAsia"/>
            </w:rPr>
            <w:t>一、评选条件</w:t>
          </w:r>
          <w:r>
            <w:rPr>
              <w:rFonts w:hint="eastAsia"/>
            </w:rPr>
            <w:tab/>
          </w:r>
          <w:r>
            <w:rPr>
              <w:rFonts w:hint="eastAsia"/>
            </w:rPr>
            <w:fldChar w:fldCharType="begin"/>
          </w:r>
          <w:r>
            <w:rPr>
              <w:rFonts w:hint="eastAsia"/>
            </w:rPr>
            <w:instrText xml:space="preserve"> </w:instrText>
          </w:r>
          <w:r>
            <w:instrText xml:space="preserve">PAGEREF _Toc196771958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69CC1DD">
          <w:pPr>
            <w:pStyle w:val="9"/>
            <w:tabs>
              <w:tab w:val="right" w:leader="dot" w:pos="8296"/>
            </w:tabs>
            <w:rPr>
              <w:rFonts w:hint="eastAsia" w:cstheme="minorBidi"/>
              <w:kern w:val="2"/>
              <w:szCs w:val="24"/>
              <w14:ligatures w14:val="standardContextual"/>
            </w:rPr>
          </w:pPr>
          <w:r>
            <w:fldChar w:fldCharType="begin"/>
          </w:r>
          <w:r>
            <w:instrText xml:space="preserve"> HYPERLINK \l "_Toc196771959" </w:instrText>
          </w:r>
          <w:r>
            <w:fldChar w:fldCharType="separate"/>
          </w:r>
          <w:r>
            <w:rPr>
              <w:rStyle w:val="12"/>
              <w:rFonts w:hint="eastAsia"/>
            </w:rPr>
            <w:t>二、评选标准</w:t>
          </w:r>
          <w:r>
            <w:rPr>
              <w:rFonts w:hint="eastAsia"/>
            </w:rPr>
            <w:tab/>
          </w:r>
          <w:r>
            <w:rPr>
              <w:rFonts w:hint="eastAsia"/>
            </w:rPr>
            <w:fldChar w:fldCharType="begin"/>
          </w:r>
          <w:r>
            <w:rPr>
              <w:rFonts w:hint="eastAsia"/>
            </w:rPr>
            <w:instrText xml:space="preserve"> </w:instrText>
          </w:r>
          <w:r>
            <w:instrText xml:space="preserve">PAGEREF _Toc196771959 \h</w:instrText>
          </w:r>
          <w:r>
            <w:rPr>
              <w:rFonts w:hint="eastAsia"/>
            </w:rPr>
            <w:instrText xml:space="preserve"> </w:instrText>
          </w:r>
          <w:r>
            <w:fldChar w:fldCharType="separate"/>
          </w:r>
          <w:r>
            <w:t>10</w:t>
          </w:r>
          <w:r>
            <w:rPr>
              <w:rFonts w:hint="eastAsia"/>
            </w:rPr>
            <w:fldChar w:fldCharType="end"/>
          </w:r>
          <w:r>
            <w:rPr>
              <w:rFonts w:hint="eastAsia"/>
            </w:rPr>
            <w:fldChar w:fldCharType="end"/>
          </w:r>
        </w:p>
        <w:p w14:paraId="36C6132D">
          <w:pPr>
            <w:pStyle w:val="8"/>
            <w:tabs>
              <w:tab w:val="right" w:leader="dot" w:pos="8296"/>
            </w:tabs>
            <w:rPr>
              <w:rFonts w:hint="eastAsia"/>
              <w:sz w:val="22"/>
              <w14:ligatures w14:val="standardContextual"/>
            </w:rPr>
          </w:pPr>
          <w:r>
            <w:fldChar w:fldCharType="begin"/>
          </w:r>
          <w:r>
            <w:instrText xml:space="preserve"> HYPERLINK \l "_Toc196771960" </w:instrText>
          </w:r>
          <w:r>
            <w:fldChar w:fldCharType="separate"/>
          </w:r>
          <w:r>
            <w:rPr>
              <w:rStyle w:val="12"/>
              <w:rFonts w:hint="eastAsia"/>
            </w:rPr>
            <w:t>本科生“优秀学习委员”评审标准</w:t>
          </w:r>
          <w:r>
            <w:rPr>
              <w:rFonts w:hint="eastAsia"/>
            </w:rPr>
            <w:tab/>
          </w:r>
          <w:r>
            <w:rPr>
              <w:rFonts w:hint="eastAsia"/>
            </w:rPr>
            <w:fldChar w:fldCharType="begin"/>
          </w:r>
          <w:r>
            <w:rPr>
              <w:rFonts w:hint="eastAsia"/>
            </w:rPr>
            <w:instrText xml:space="preserve"> </w:instrText>
          </w:r>
          <w:r>
            <w:instrText xml:space="preserve">PAGEREF _Toc196771960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67DA81A8">
          <w:pPr>
            <w:pStyle w:val="9"/>
            <w:tabs>
              <w:tab w:val="right" w:leader="dot" w:pos="8296"/>
            </w:tabs>
            <w:rPr>
              <w:rFonts w:hint="eastAsia" w:cstheme="minorBidi"/>
              <w:kern w:val="2"/>
              <w:szCs w:val="24"/>
              <w14:ligatures w14:val="standardContextual"/>
            </w:rPr>
          </w:pPr>
          <w:r>
            <w:fldChar w:fldCharType="begin"/>
          </w:r>
          <w:r>
            <w:instrText xml:space="preserve"> HYPERLINK \l "_Toc196771961" </w:instrText>
          </w:r>
          <w:r>
            <w:fldChar w:fldCharType="separate"/>
          </w:r>
          <w:r>
            <w:rPr>
              <w:rStyle w:val="12"/>
              <w:rFonts w:hint="eastAsia"/>
            </w:rPr>
            <w:t>一、评选条件</w:t>
          </w:r>
          <w:r>
            <w:rPr>
              <w:rFonts w:hint="eastAsia"/>
            </w:rPr>
            <w:tab/>
          </w:r>
          <w:r>
            <w:rPr>
              <w:rFonts w:hint="eastAsia"/>
            </w:rPr>
            <w:fldChar w:fldCharType="begin"/>
          </w:r>
          <w:r>
            <w:rPr>
              <w:rFonts w:hint="eastAsia"/>
            </w:rPr>
            <w:instrText xml:space="preserve"> </w:instrText>
          </w:r>
          <w:r>
            <w:instrText xml:space="preserve">PAGEREF _Toc196771961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44AD01D7">
          <w:pPr>
            <w:pStyle w:val="9"/>
            <w:tabs>
              <w:tab w:val="right" w:leader="dot" w:pos="8296"/>
            </w:tabs>
            <w:rPr>
              <w:rFonts w:hint="eastAsia" w:cstheme="minorBidi"/>
              <w:kern w:val="2"/>
              <w:szCs w:val="24"/>
              <w14:ligatures w14:val="standardContextual"/>
            </w:rPr>
          </w:pPr>
          <w:r>
            <w:fldChar w:fldCharType="begin"/>
          </w:r>
          <w:r>
            <w:instrText xml:space="preserve"> HYPERLINK \l "_Toc196771962" </w:instrText>
          </w:r>
          <w:r>
            <w:fldChar w:fldCharType="separate"/>
          </w:r>
          <w:r>
            <w:rPr>
              <w:rStyle w:val="12"/>
              <w:rFonts w:hint="eastAsia"/>
            </w:rPr>
            <w:t>二、评审标准</w:t>
          </w:r>
          <w:r>
            <w:rPr>
              <w:rFonts w:hint="eastAsia"/>
            </w:rPr>
            <w:tab/>
          </w:r>
          <w:r>
            <w:rPr>
              <w:rFonts w:hint="eastAsia"/>
            </w:rPr>
            <w:fldChar w:fldCharType="begin"/>
          </w:r>
          <w:r>
            <w:rPr>
              <w:rFonts w:hint="eastAsia"/>
            </w:rPr>
            <w:instrText xml:space="preserve"> </w:instrText>
          </w:r>
          <w:r>
            <w:instrText xml:space="preserve">PAGEREF _Toc196771962 \h</w:instrText>
          </w:r>
          <w:r>
            <w:rPr>
              <w:rFonts w:hint="eastAsia"/>
            </w:rPr>
            <w:instrText xml:space="preserve"> </w:instrText>
          </w:r>
          <w:r>
            <w:fldChar w:fldCharType="separate"/>
          </w:r>
          <w:r>
            <w:t>13</w:t>
          </w:r>
          <w:r>
            <w:rPr>
              <w:rFonts w:hint="eastAsia"/>
            </w:rPr>
            <w:fldChar w:fldCharType="end"/>
          </w:r>
          <w:r>
            <w:rPr>
              <w:rFonts w:hint="eastAsia"/>
            </w:rPr>
            <w:fldChar w:fldCharType="end"/>
          </w:r>
        </w:p>
        <w:p w14:paraId="3C2C7FF4">
          <w:pPr>
            <w:pStyle w:val="8"/>
            <w:tabs>
              <w:tab w:val="right" w:leader="dot" w:pos="8296"/>
            </w:tabs>
            <w:rPr>
              <w:rFonts w:hint="eastAsia"/>
              <w:sz w:val="22"/>
              <w14:ligatures w14:val="standardContextual"/>
            </w:rPr>
          </w:pPr>
          <w:r>
            <w:fldChar w:fldCharType="begin"/>
          </w:r>
          <w:r>
            <w:instrText xml:space="preserve"> HYPERLINK \l "_Toc196771963" </w:instrText>
          </w:r>
          <w:r>
            <w:fldChar w:fldCharType="separate"/>
          </w:r>
          <w:r>
            <w:rPr>
              <w:rStyle w:val="12"/>
              <w:rFonts w:hint="eastAsia"/>
            </w:rPr>
            <w:t>本科生“学习进步奖”评审标准</w:t>
          </w:r>
          <w:r>
            <w:rPr>
              <w:rFonts w:hint="eastAsia"/>
            </w:rPr>
            <w:tab/>
          </w:r>
          <w:r>
            <w:rPr>
              <w:rFonts w:hint="eastAsia"/>
            </w:rPr>
            <w:fldChar w:fldCharType="begin"/>
          </w:r>
          <w:r>
            <w:rPr>
              <w:rFonts w:hint="eastAsia"/>
            </w:rPr>
            <w:instrText xml:space="preserve"> </w:instrText>
          </w:r>
          <w:r>
            <w:instrText xml:space="preserve">PAGEREF _Toc196771963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12358E3B">
          <w:pPr>
            <w:pStyle w:val="9"/>
            <w:tabs>
              <w:tab w:val="right" w:leader="dot" w:pos="8296"/>
            </w:tabs>
            <w:rPr>
              <w:rFonts w:hint="eastAsia" w:cstheme="minorBidi"/>
              <w:kern w:val="2"/>
              <w:szCs w:val="24"/>
              <w14:ligatures w14:val="standardContextual"/>
            </w:rPr>
          </w:pPr>
          <w:r>
            <w:fldChar w:fldCharType="begin"/>
          </w:r>
          <w:r>
            <w:instrText xml:space="preserve"> HYPERLINK \l "_Toc196771964" </w:instrText>
          </w:r>
          <w:r>
            <w:fldChar w:fldCharType="separate"/>
          </w:r>
          <w:r>
            <w:rPr>
              <w:rStyle w:val="12"/>
              <w:rFonts w:hint="eastAsia"/>
            </w:rPr>
            <w:t>一、评选条件</w:t>
          </w:r>
          <w:r>
            <w:rPr>
              <w:rFonts w:hint="eastAsia"/>
            </w:rPr>
            <w:tab/>
          </w:r>
          <w:r>
            <w:rPr>
              <w:rFonts w:hint="eastAsia"/>
            </w:rPr>
            <w:fldChar w:fldCharType="begin"/>
          </w:r>
          <w:r>
            <w:rPr>
              <w:rFonts w:hint="eastAsia"/>
            </w:rPr>
            <w:instrText xml:space="preserve"> </w:instrText>
          </w:r>
          <w:r>
            <w:instrText xml:space="preserve">PAGEREF _Toc196771964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2B9E3810">
          <w:pPr>
            <w:pStyle w:val="9"/>
            <w:tabs>
              <w:tab w:val="right" w:leader="dot" w:pos="8296"/>
            </w:tabs>
            <w:rPr>
              <w:rFonts w:hint="eastAsia" w:cstheme="minorBidi"/>
              <w:kern w:val="2"/>
              <w:szCs w:val="24"/>
              <w14:ligatures w14:val="standardContextual"/>
            </w:rPr>
          </w:pPr>
          <w:r>
            <w:fldChar w:fldCharType="begin"/>
          </w:r>
          <w:r>
            <w:instrText xml:space="preserve"> HYPERLINK \l "_Toc196771965" </w:instrText>
          </w:r>
          <w:r>
            <w:fldChar w:fldCharType="separate"/>
          </w:r>
          <w:r>
            <w:rPr>
              <w:rStyle w:val="12"/>
              <w:rFonts w:hint="eastAsia"/>
            </w:rPr>
            <w:t>二、评审标准</w:t>
          </w:r>
          <w:r>
            <w:rPr>
              <w:rFonts w:hint="eastAsia"/>
            </w:rPr>
            <w:tab/>
          </w:r>
          <w:r>
            <w:rPr>
              <w:rFonts w:hint="eastAsia"/>
            </w:rPr>
            <w:fldChar w:fldCharType="begin"/>
          </w:r>
          <w:r>
            <w:rPr>
              <w:rFonts w:hint="eastAsia"/>
            </w:rPr>
            <w:instrText xml:space="preserve"> </w:instrText>
          </w:r>
          <w:r>
            <w:instrText xml:space="preserve">PAGEREF _Toc196771965 \h</w:instrText>
          </w:r>
          <w:r>
            <w:rPr>
              <w:rFonts w:hint="eastAsia"/>
            </w:rPr>
            <w:instrText xml:space="preserve"> </w:instrText>
          </w:r>
          <w:r>
            <w:fldChar w:fldCharType="separate"/>
          </w:r>
          <w:r>
            <w:t>16</w:t>
          </w:r>
          <w:r>
            <w:rPr>
              <w:rFonts w:hint="eastAsia"/>
            </w:rPr>
            <w:fldChar w:fldCharType="end"/>
          </w:r>
          <w:r>
            <w:rPr>
              <w:rFonts w:hint="eastAsia"/>
            </w:rPr>
            <w:fldChar w:fldCharType="end"/>
          </w:r>
        </w:p>
        <w:p w14:paraId="6FD9945A">
          <w:pPr>
            <w:pStyle w:val="8"/>
            <w:tabs>
              <w:tab w:val="right" w:leader="dot" w:pos="8296"/>
            </w:tabs>
            <w:rPr>
              <w:rFonts w:hint="eastAsia"/>
              <w:sz w:val="22"/>
              <w14:ligatures w14:val="standardContextual"/>
            </w:rPr>
          </w:pPr>
          <w:r>
            <w:fldChar w:fldCharType="begin"/>
          </w:r>
          <w:r>
            <w:instrText xml:space="preserve"> HYPERLINK \l "_Toc196771966" </w:instrText>
          </w:r>
          <w:r>
            <w:fldChar w:fldCharType="separate"/>
          </w:r>
          <w:r>
            <w:rPr>
              <w:rStyle w:val="12"/>
              <w:rFonts w:hint="eastAsia"/>
            </w:rPr>
            <w:t>“文澜读书奖”评审标准</w:t>
          </w:r>
          <w:r>
            <w:rPr>
              <w:rFonts w:hint="eastAsia"/>
            </w:rPr>
            <w:tab/>
          </w:r>
          <w:r>
            <w:rPr>
              <w:rFonts w:hint="eastAsia"/>
            </w:rPr>
            <w:fldChar w:fldCharType="begin"/>
          </w:r>
          <w:r>
            <w:rPr>
              <w:rFonts w:hint="eastAsia"/>
            </w:rPr>
            <w:instrText xml:space="preserve"> </w:instrText>
          </w:r>
          <w:r>
            <w:instrText xml:space="preserve">PAGEREF _Toc196771966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091D3909">
          <w:pPr>
            <w:pStyle w:val="9"/>
            <w:tabs>
              <w:tab w:val="right" w:leader="dot" w:pos="8296"/>
            </w:tabs>
            <w:rPr>
              <w:rFonts w:hint="eastAsia" w:cstheme="minorBidi"/>
              <w:kern w:val="2"/>
              <w:szCs w:val="24"/>
              <w14:ligatures w14:val="standardContextual"/>
            </w:rPr>
          </w:pPr>
          <w:r>
            <w:fldChar w:fldCharType="begin"/>
          </w:r>
          <w:r>
            <w:instrText xml:space="preserve"> HYPERLINK \l "_Toc196771967" </w:instrText>
          </w:r>
          <w:r>
            <w:fldChar w:fldCharType="separate"/>
          </w:r>
          <w:r>
            <w:rPr>
              <w:rStyle w:val="12"/>
              <w:rFonts w:hint="eastAsia"/>
            </w:rPr>
            <w:t>一、评选条件</w:t>
          </w:r>
          <w:r>
            <w:rPr>
              <w:rFonts w:hint="eastAsia"/>
            </w:rPr>
            <w:tab/>
          </w:r>
          <w:r>
            <w:rPr>
              <w:rFonts w:hint="eastAsia"/>
            </w:rPr>
            <w:fldChar w:fldCharType="begin"/>
          </w:r>
          <w:r>
            <w:rPr>
              <w:rFonts w:hint="eastAsia"/>
            </w:rPr>
            <w:instrText xml:space="preserve"> </w:instrText>
          </w:r>
          <w:r>
            <w:instrText xml:space="preserve">PAGEREF _Toc196771967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4121B6F5">
          <w:pPr>
            <w:pStyle w:val="9"/>
            <w:tabs>
              <w:tab w:val="right" w:leader="dot" w:pos="8296"/>
            </w:tabs>
            <w:rPr>
              <w:rFonts w:hint="eastAsia" w:cstheme="minorBidi"/>
              <w:kern w:val="2"/>
              <w:szCs w:val="24"/>
              <w14:ligatures w14:val="standardContextual"/>
            </w:rPr>
          </w:pPr>
          <w:r>
            <w:fldChar w:fldCharType="begin"/>
          </w:r>
          <w:r>
            <w:instrText xml:space="preserve"> HYPERLINK \l "_Toc196771968" </w:instrText>
          </w:r>
          <w:r>
            <w:fldChar w:fldCharType="separate"/>
          </w:r>
          <w:r>
            <w:rPr>
              <w:rStyle w:val="12"/>
              <w:rFonts w:hint="eastAsia"/>
            </w:rPr>
            <w:t>二、评选标准</w:t>
          </w:r>
          <w:r>
            <w:rPr>
              <w:rFonts w:hint="eastAsia"/>
            </w:rPr>
            <w:tab/>
          </w:r>
          <w:r>
            <w:rPr>
              <w:rFonts w:hint="eastAsia"/>
            </w:rPr>
            <w:fldChar w:fldCharType="begin"/>
          </w:r>
          <w:r>
            <w:rPr>
              <w:rFonts w:hint="eastAsia"/>
            </w:rPr>
            <w:instrText xml:space="preserve"> </w:instrText>
          </w:r>
          <w:r>
            <w:instrText xml:space="preserve">PAGEREF _Toc196771968 \h</w:instrText>
          </w:r>
          <w:r>
            <w:rPr>
              <w:rFonts w:hint="eastAsia"/>
            </w:rPr>
            <w:instrText xml:space="preserve"> </w:instrText>
          </w:r>
          <w:r>
            <w:fldChar w:fldCharType="separate"/>
          </w:r>
          <w:r>
            <w:t>17</w:t>
          </w:r>
          <w:r>
            <w:rPr>
              <w:rFonts w:hint="eastAsia"/>
            </w:rPr>
            <w:fldChar w:fldCharType="end"/>
          </w:r>
          <w:r>
            <w:rPr>
              <w:rFonts w:hint="eastAsia"/>
            </w:rPr>
            <w:fldChar w:fldCharType="end"/>
          </w:r>
        </w:p>
        <w:p w14:paraId="4574A0AE">
          <w:pPr>
            <w:pStyle w:val="8"/>
            <w:tabs>
              <w:tab w:val="right" w:leader="dot" w:pos="8296"/>
            </w:tabs>
            <w:rPr>
              <w:rFonts w:hint="eastAsia"/>
              <w:sz w:val="22"/>
              <w14:ligatures w14:val="standardContextual"/>
            </w:rPr>
          </w:pPr>
          <w:r>
            <w:fldChar w:fldCharType="begin"/>
          </w:r>
          <w:r>
            <w:instrText xml:space="preserve"> HYPERLINK \l "_Toc196771969" </w:instrText>
          </w:r>
          <w:r>
            <w:fldChar w:fldCharType="separate"/>
          </w:r>
          <w:r>
            <w:rPr>
              <w:rStyle w:val="12"/>
              <w:rFonts w:hint="eastAsia"/>
            </w:rPr>
            <w:t>学风建设先进个人评审标准</w:t>
          </w:r>
          <w:r>
            <w:rPr>
              <w:rFonts w:hint="eastAsia"/>
            </w:rPr>
            <w:tab/>
          </w:r>
          <w:r>
            <w:rPr>
              <w:rFonts w:hint="eastAsia"/>
            </w:rPr>
            <w:fldChar w:fldCharType="begin"/>
          </w:r>
          <w:r>
            <w:rPr>
              <w:rFonts w:hint="eastAsia"/>
            </w:rPr>
            <w:instrText xml:space="preserve"> </w:instrText>
          </w:r>
          <w:r>
            <w:instrText xml:space="preserve">PAGEREF _Toc196771969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26451E96">
          <w:pPr>
            <w:pStyle w:val="9"/>
            <w:tabs>
              <w:tab w:val="right" w:leader="dot" w:pos="8296"/>
            </w:tabs>
            <w:rPr>
              <w:rFonts w:hint="eastAsia" w:cstheme="minorBidi"/>
              <w:kern w:val="2"/>
              <w:szCs w:val="24"/>
              <w14:ligatures w14:val="standardContextual"/>
            </w:rPr>
          </w:pPr>
          <w:r>
            <w:fldChar w:fldCharType="begin"/>
          </w:r>
          <w:r>
            <w:instrText xml:space="preserve"> HYPERLINK \l "_Toc196771970" </w:instrText>
          </w:r>
          <w:r>
            <w:fldChar w:fldCharType="separate"/>
          </w:r>
          <w:r>
            <w:rPr>
              <w:rStyle w:val="12"/>
              <w:rFonts w:hint="eastAsia"/>
            </w:rPr>
            <w:t>一、评选条件</w:t>
          </w:r>
          <w:r>
            <w:rPr>
              <w:rFonts w:hint="eastAsia"/>
            </w:rPr>
            <w:tab/>
          </w:r>
          <w:r>
            <w:rPr>
              <w:rFonts w:hint="eastAsia"/>
            </w:rPr>
            <w:fldChar w:fldCharType="begin"/>
          </w:r>
          <w:r>
            <w:rPr>
              <w:rFonts w:hint="eastAsia"/>
            </w:rPr>
            <w:instrText xml:space="preserve"> </w:instrText>
          </w:r>
          <w:r>
            <w:instrText xml:space="preserve">PAGEREF _Toc196771970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44B31F22">
          <w:pPr>
            <w:pStyle w:val="9"/>
            <w:tabs>
              <w:tab w:val="right" w:leader="dot" w:pos="8296"/>
            </w:tabs>
            <w:rPr>
              <w:rFonts w:hint="eastAsia" w:cstheme="minorBidi"/>
              <w:kern w:val="2"/>
              <w:szCs w:val="24"/>
              <w14:ligatures w14:val="standardContextual"/>
            </w:rPr>
          </w:pPr>
          <w:r>
            <w:fldChar w:fldCharType="begin"/>
          </w:r>
          <w:r>
            <w:instrText xml:space="preserve"> HYPERLINK \l "_Toc196771971" </w:instrText>
          </w:r>
          <w:r>
            <w:fldChar w:fldCharType="separate"/>
          </w:r>
          <w:r>
            <w:rPr>
              <w:rStyle w:val="12"/>
              <w:rFonts w:hint="eastAsia"/>
            </w:rPr>
            <w:t>二、评选标准</w:t>
          </w:r>
          <w:r>
            <w:rPr>
              <w:rFonts w:hint="eastAsia"/>
            </w:rPr>
            <w:tab/>
          </w:r>
          <w:r>
            <w:rPr>
              <w:rFonts w:hint="eastAsia"/>
            </w:rPr>
            <w:fldChar w:fldCharType="begin"/>
          </w:r>
          <w:r>
            <w:rPr>
              <w:rFonts w:hint="eastAsia"/>
            </w:rPr>
            <w:instrText xml:space="preserve"> </w:instrText>
          </w:r>
          <w:r>
            <w:instrText xml:space="preserve">PAGEREF _Toc196771971 \h</w:instrText>
          </w:r>
          <w:r>
            <w:rPr>
              <w:rFonts w:hint="eastAsia"/>
            </w:rPr>
            <w:instrText xml:space="preserve"> </w:instrText>
          </w:r>
          <w:r>
            <w:fldChar w:fldCharType="separate"/>
          </w:r>
          <w:r>
            <w:t>19</w:t>
          </w:r>
          <w:r>
            <w:rPr>
              <w:rFonts w:hint="eastAsia"/>
            </w:rPr>
            <w:fldChar w:fldCharType="end"/>
          </w:r>
          <w:r>
            <w:rPr>
              <w:rFonts w:hint="eastAsia"/>
            </w:rPr>
            <w:fldChar w:fldCharType="end"/>
          </w:r>
        </w:p>
        <w:p w14:paraId="51F4DD0E">
          <w:pPr>
            <w:snapToGrid w:val="0"/>
            <w:spacing w:line="480" w:lineRule="auto"/>
            <w:rPr>
              <w:rFonts w:hint="eastAsia" w:ascii="仿宋" w:hAnsi="仿宋" w:eastAsia="仿宋" w:cs="仿宋"/>
              <w:sz w:val="28"/>
              <w:szCs w:val="28"/>
            </w:rPr>
          </w:pPr>
          <w:r>
            <w:rPr>
              <w:rFonts w:hint="eastAsia" w:ascii="仿宋" w:hAnsi="仿宋" w:eastAsia="仿宋" w:cs="仿宋"/>
              <w:kern w:val="0"/>
              <w:sz w:val="28"/>
              <w:szCs w:val="28"/>
            </w:rPr>
            <w:fldChar w:fldCharType="end"/>
          </w:r>
        </w:p>
      </w:sdtContent>
    </w:sdt>
    <w:p w14:paraId="39D15660">
      <w:pPr>
        <w:rPr>
          <w:rFonts w:hint="eastAsia" w:ascii="仿宋" w:hAnsi="仿宋" w:eastAsia="仿宋" w:cs="仿宋"/>
          <w:bCs/>
          <w:color w:val="000000"/>
          <w:sz w:val="28"/>
          <w:szCs w:val="28"/>
        </w:rPr>
      </w:pPr>
      <w:r>
        <w:rPr>
          <w:rFonts w:hint="eastAsia" w:ascii="仿宋" w:hAnsi="仿宋" w:eastAsia="仿宋" w:cs="仿宋"/>
          <w:bCs/>
          <w:color w:val="000000"/>
          <w:sz w:val="28"/>
          <w:szCs w:val="28"/>
        </w:rPr>
        <w:br w:type="page"/>
      </w:r>
    </w:p>
    <w:p w14:paraId="2EEB771E">
      <w:pPr>
        <w:pStyle w:val="2"/>
        <w:rPr>
          <w:rFonts w:hint="eastAsia"/>
        </w:rPr>
      </w:pPr>
      <w:bookmarkStart w:id="0" w:name="_Toc24057"/>
      <w:bookmarkStart w:id="1" w:name="_Toc196771948"/>
      <w:bookmarkStart w:id="2" w:name="_Toc7147"/>
      <w:r>
        <w:rPr>
          <w:rFonts w:hint="eastAsia"/>
        </w:rPr>
        <w:t>本科生“优良学风班级”评审标准</w:t>
      </w:r>
      <w:bookmarkEnd w:id="0"/>
      <w:bookmarkEnd w:id="1"/>
      <w:bookmarkEnd w:id="2"/>
    </w:p>
    <w:p w14:paraId="1A45965D">
      <w:pPr>
        <w:pStyle w:val="3"/>
      </w:pPr>
      <w:bookmarkStart w:id="3" w:name="_Toc29290"/>
      <w:bookmarkStart w:id="4" w:name="_Toc28503"/>
      <w:bookmarkStart w:id="5" w:name="_Toc24963"/>
      <w:bookmarkStart w:id="6" w:name="_Toc196771949"/>
      <w:bookmarkStart w:id="7" w:name="_Toc21847"/>
      <w:r>
        <w:rPr>
          <w:rFonts w:hint="eastAsia"/>
        </w:rPr>
        <w:t>一、评选条件</w:t>
      </w:r>
      <w:bookmarkEnd w:id="3"/>
      <w:bookmarkEnd w:id="4"/>
      <w:bookmarkEnd w:id="5"/>
      <w:bookmarkEnd w:id="6"/>
      <w:bookmarkEnd w:id="7"/>
    </w:p>
    <w:p w14:paraId="7AA626CD">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“优良学风班级”需满足以下基本评选条件：</w:t>
      </w:r>
    </w:p>
    <w:p w14:paraId="532B8F71">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班级成员课程加权平均成绩优良率达80%以上。</w:t>
      </w:r>
    </w:p>
    <w:p w14:paraId="492ABD63">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班级成员不及格率低于10%。</w:t>
      </w:r>
    </w:p>
    <w:p w14:paraId="07B068EB">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班级成员大学生体质健康测试成绩及格率高。</w:t>
      </w:r>
    </w:p>
    <w:p w14:paraId="15B5ACB5">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有下列情况之一的，不能参评：</w:t>
      </w:r>
    </w:p>
    <w:p w14:paraId="75AF4B1B">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（一）班级成员因违反校纪校规收到纪律处分未获解除的。</w:t>
      </w:r>
    </w:p>
    <w:p w14:paraId="60E14337">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（二）班级成员有不良诚信记录的。</w:t>
      </w:r>
    </w:p>
    <w:p w14:paraId="3CDC9149">
      <w:pPr>
        <w:pStyle w:val="3"/>
      </w:pPr>
      <w:bookmarkStart w:id="8" w:name="_Toc196771950"/>
      <w:bookmarkStart w:id="9" w:name="_Toc30957"/>
      <w:bookmarkStart w:id="10" w:name="_Toc30810"/>
      <w:bookmarkStart w:id="11" w:name="_Toc2547"/>
      <w:bookmarkStart w:id="12" w:name="_Toc7840"/>
      <w:r>
        <w:rPr>
          <w:rFonts w:hint="eastAsia"/>
        </w:rPr>
        <w:t>二、评审标准</w:t>
      </w:r>
      <w:bookmarkEnd w:id="8"/>
      <w:bookmarkEnd w:id="9"/>
      <w:bookmarkEnd w:id="10"/>
      <w:bookmarkEnd w:id="11"/>
      <w:bookmarkEnd w:id="12"/>
    </w:p>
    <w:p w14:paraId="74BE8478">
      <w:pPr>
        <w:snapToGrid w:val="0"/>
        <w:spacing w:line="4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（一）思想建设(15分）</w:t>
      </w:r>
    </w:p>
    <w:p w14:paraId="4BECDF76">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班级注重思想建设，通过理论学习和实践活动，促使班级成员做到以下几点：</w:t>
      </w:r>
    </w:p>
    <w:p w14:paraId="5945930C">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拥护中国共产党的领导，热爱祖国，听党话、跟党走。以习近平新时代中国特色社会主义思想为指导，增强“四个意识”，坚定“四个自信”，深刻把握“两个确立”，坚决做到“两个维护”，坚定理想信念，树立正确的世界观、人生观、价值观。</w:t>
      </w:r>
    </w:p>
    <w:p w14:paraId="5D2723C0">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14:paraId="41936846">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14:paraId="4F141201">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4.增强集体荣誉感，学生骨干以身作则，工作热情高，职责分工明确，定期计划总结。班级成员关心集体利益，维护班级形象，团结友爱，互帮互助，积极参与班级活动，为班级建设和发展建言献策。</w:t>
      </w:r>
    </w:p>
    <w:p w14:paraId="5003A2A1">
      <w:pPr>
        <w:snapToGrid w:val="0"/>
        <w:spacing w:line="4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（二）学风建设（40分）</w:t>
      </w:r>
    </w:p>
    <w:p w14:paraId="3682D467">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班级注重学风建设，通过制度保障和特色活动，促进学生成长成才，主要包括以下几个方面：</w:t>
      </w:r>
    </w:p>
    <w:p w14:paraId="541B4C0F">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1.学风建设制度健全，辅导员、班级导师及专业教师发挥主导作用，建立“学院-班级-宿舍”联动机制。加强对宿舍的管理指导，积极培养“优良学风宿舍”。</w:t>
      </w:r>
    </w:p>
    <w:p w14:paraId="3641B0B8">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关注班级成员学习发展，注重学生学业适应与学习发展，做到分类指导，对存在学业困难的学生开展重点帮扶。强化朋辈引领，树立典型，发挥榜样力量，落实朋辈辅导帮扶机制，团结带领各民族学生共同进步。</w:t>
      </w:r>
    </w:p>
    <w:p w14:paraId="11255172">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3.结合学习特点和规律，发挥专业特色，开展“学风建设月”等丰富多彩的活动。关注活动成效，提高针对性和参与度，营造积极向上、务实奋进的学习氛围。</w:t>
      </w:r>
    </w:p>
    <w:p w14:paraId="5FB24AA5">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4.班级成员刻苦学习，勇于探索，积极实践，努力掌握现代科学文化知识和专业技能。课堂出勤率高，尊师重教，与老师有良好互动关系，任课教师评价好。</w:t>
      </w:r>
    </w:p>
    <w:p w14:paraId="55E679AD">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5.强化品牌意识，注重总结提炼，通过校内外媒体积极宣传推广好的经验和做法。</w:t>
      </w:r>
    </w:p>
    <w:p w14:paraId="05D6C49B">
      <w:pPr>
        <w:snapToGrid w:val="0"/>
        <w:spacing w:line="4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（三）学习成绩（15分）</w:t>
      </w:r>
    </w:p>
    <w:p w14:paraId="1B413139">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1.班级成员课程加权平均成绩人均分居专业年级平行班级前列。</w:t>
      </w:r>
    </w:p>
    <w:p w14:paraId="2F0A130D">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2.班级成员课程加权平均成绩优良率高。</w:t>
      </w:r>
    </w:p>
    <w:p w14:paraId="3089AE2B">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3.班级成员不及格率低。</w:t>
      </w:r>
    </w:p>
    <w:p w14:paraId="2CEB764C">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4.班级成员英语四、六级考试通过率高，成绩优秀率高。</w:t>
      </w:r>
    </w:p>
    <w:p w14:paraId="602610CF">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5.班级成员积极参加体育锻炼，体测成绩优良率高。</w:t>
      </w:r>
    </w:p>
    <w:p w14:paraId="2F5FAED1">
      <w:pPr>
        <w:snapToGrid w:val="0"/>
        <w:spacing w:line="4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（四）科研创新（15分）</w:t>
      </w:r>
    </w:p>
    <w:p w14:paraId="04C244B2">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班级成员积极参与各类专业培训学习、学术科研项目、学科竞赛等，如大学生创新创业训练计划项目、“博文杯”大学生百项实证创新基金项目、“挑战杯”大学生课外学术科技作品竞赛等，积极发表学术期刊论文。</w:t>
      </w:r>
    </w:p>
    <w:p w14:paraId="2BD2200E">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班级成员积极参与创新创业教育实践，包括创新创业竞赛和各种培训、活动。竞赛包括明理杯、“挑战杯”大学生创业计划竞赛、“互联网+”大学生创新创业大赛等；活动包括创新创业专题讲座、培训学习、创业沙龙、创业训练营等。</w:t>
      </w:r>
    </w:p>
    <w:p w14:paraId="37248630">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3.班级成员积极参与学校、学院、班级组织的各类文化活动，包括学术讲座即文化知识竞赛等活动。积极提升个人技能，包括外语水平类、计算机水平类、职业技能类等。</w:t>
      </w:r>
    </w:p>
    <w:p w14:paraId="0F3CB5C2">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4.班级成员积极参与社会实践和国际交流，国际交流为学校官方组织、认定的国际交流项目，包括国际学术会议、国际访学、国际青年交流、国际组织实习任职等。</w:t>
      </w:r>
    </w:p>
    <w:p w14:paraId="2715908C">
      <w:pPr>
        <w:snapToGrid w:val="0"/>
        <w:spacing w:line="460" w:lineRule="atLeas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（五）班级读书文化建设（15分）</w:t>
      </w:r>
    </w:p>
    <w:p w14:paraId="0156FFC3">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1.班级</w:t>
      </w:r>
      <w:r>
        <w:rPr>
          <w:rFonts w:ascii="仿宋" w:hAnsi="仿宋" w:eastAsia="仿宋" w:cs="仿宋"/>
          <w:sz w:val="28"/>
          <w:szCs w:val="28"/>
        </w:rPr>
        <w:t>建立读书小组，</w:t>
      </w:r>
      <w:r>
        <w:rPr>
          <w:rFonts w:hint="eastAsia" w:ascii="仿宋" w:hAnsi="仿宋" w:eastAsia="仿宋" w:cs="仿宋"/>
          <w:sz w:val="28"/>
          <w:szCs w:val="28"/>
        </w:rPr>
        <w:t>由主要班委担任组长。小组带领全班创新性开展“问渠百卷”读书活动，</w:t>
      </w:r>
      <w:r>
        <w:rPr>
          <w:rFonts w:ascii="仿宋" w:hAnsi="仿宋" w:eastAsia="仿宋" w:cs="仿宋"/>
          <w:sz w:val="28"/>
          <w:szCs w:val="28"/>
        </w:rPr>
        <w:t>‌制定班级读书计划，明确月度阅读主题、书目清单和考核机制</w:t>
      </w:r>
      <w:r>
        <w:rPr>
          <w:rFonts w:hint="eastAsia" w:ascii="仿宋" w:hAnsi="仿宋" w:eastAsia="仿宋" w:cs="仿宋"/>
          <w:sz w:val="28"/>
          <w:szCs w:val="28"/>
        </w:rPr>
        <w:t>。</w:t>
      </w:r>
    </w:p>
    <w:p w14:paraId="019E9876">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2.班级能够主动发挥学校名师和朋辈资源优势，主动联系班导师、任课老师、辅导员、师兄师姐担任嘉宾，</w:t>
      </w:r>
      <w:r>
        <w:rPr>
          <w:rFonts w:ascii="仿宋" w:hAnsi="仿宋" w:eastAsia="仿宋" w:cs="仿宋"/>
          <w:sz w:val="28"/>
          <w:szCs w:val="28"/>
        </w:rPr>
        <w:t>‌每</w:t>
      </w:r>
      <w:r>
        <w:rPr>
          <w:rFonts w:hint="eastAsia" w:ascii="仿宋" w:hAnsi="仿宋" w:eastAsia="仿宋" w:cs="仿宋"/>
          <w:sz w:val="28"/>
          <w:szCs w:val="28"/>
        </w:rPr>
        <w:t>学期至少</w:t>
      </w:r>
      <w:r>
        <w:rPr>
          <w:rFonts w:ascii="仿宋" w:hAnsi="仿宋" w:eastAsia="仿宋" w:cs="仿宋"/>
          <w:sz w:val="28"/>
          <w:szCs w:val="28"/>
        </w:rPr>
        <w:t>开展1次</w:t>
      </w:r>
      <w:r>
        <w:rPr>
          <w:rFonts w:hint="eastAsia" w:ascii="仿宋" w:hAnsi="仿宋" w:eastAsia="仿宋" w:cs="仿宋"/>
          <w:sz w:val="28"/>
          <w:szCs w:val="28"/>
        </w:rPr>
        <w:t>名师或朋辈</w:t>
      </w:r>
      <w:r>
        <w:rPr>
          <w:rFonts w:ascii="仿宋" w:hAnsi="仿宋" w:eastAsia="仿宋" w:cs="仿宋"/>
          <w:sz w:val="28"/>
          <w:szCs w:val="28"/>
        </w:rPr>
        <w:t>读书分享会</w:t>
      </w:r>
      <w:r>
        <w:rPr>
          <w:rFonts w:hint="eastAsia" w:ascii="仿宋" w:hAnsi="仿宋" w:eastAsia="仿宋" w:cs="仿宋"/>
          <w:sz w:val="28"/>
          <w:szCs w:val="28"/>
        </w:rPr>
        <w:t>。</w:t>
      </w:r>
    </w:p>
    <w:p w14:paraId="3C4B9852">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班级成员人均每学期</w:t>
      </w:r>
      <w:r>
        <w:rPr>
          <w:rFonts w:hint="eastAsia" w:ascii="仿宋" w:hAnsi="仿宋" w:eastAsia="仿宋" w:cs="仿宋"/>
          <w:sz w:val="28"/>
          <w:szCs w:val="28"/>
        </w:rPr>
        <w:t>阅读</w:t>
      </w:r>
      <w:r>
        <w:rPr>
          <w:rFonts w:ascii="仿宋" w:hAnsi="仿宋" w:eastAsia="仿宋" w:cs="仿宋"/>
          <w:sz w:val="28"/>
          <w:szCs w:val="28"/>
        </w:rPr>
        <w:t>书籍</w:t>
      </w:r>
      <w:r>
        <w:rPr>
          <w:rFonts w:hint="eastAsia" w:ascii="仿宋" w:hAnsi="仿宋" w:eastAsia="仿宋" w:cs="仿宋"/>
          <w:sz w:val="28"/>
          <w:szCs w:val="28"/>
        </w:rPr>
        <w:t>至少1</w:t>
      </w:r>
      <w:r>
        <w:rPr>
          <w:rFonts w:ascii="仿宋" w:hAnsi="仿宋" w:eastAsia="仿宋" w:cs="仿宋"/>
          <w:sz w:val="28"/>
          <w:szCs w:val="28"/>
        </w:rPr>
        <w:t>本</w:t>
      </w:r>
      <w:r>
        <w:rPr>
          <w:rFonts w:hint="eastAsia" w:ascii="仿宋" w:hAnsi="仿宋" w:eastAsia="仿宋" w:cs="仿宋"/>
          <w:sz w:val="28"/>
          <w:szCs w:val="28"/>
        </w:rPr>
        <w:t>并撰写至少3篇读书笔记，班级读书小组每学期末收集读书笔记并</w:t>
      </w:r>
      <w:r>
        <w:rPr>
          <w:rFonts w:ascii="仿宋" w:hAnsi="仿宋" w:eastAsia="仿宋" w:cs="仿宋"/>
          <w:sz w:val="28"/>
          <w:szCs w:val="28"/>
        </w:rPr>
        <w:t>形成读书笔记合集</w:t>
      </w:r>
      <w:r>
        <w:rPr>
          <w:rFonts w:hint="eastAsia" w:ascii="仿宋" w:hAnsi="仿宋" w:eastAsia="仿宋" w:cs="仿宋"/>
          <w:sz w:val="28"/>
          <w:szCs w:val="28"/>
        </w:rPr>
        <w:t>，班级评选优秀读书笔记，积极投稿到校院两级公众号、网站等平台。</w:t>
      </w:r>
    </w:p>
    <w:p w14:paraId="3B1F62A2">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br w:type="page"/>
      </w:r>
    </w:p>
    <w:p w14:paraId="3E17AE1A">
      <w:pPr>
        <w:pStyle w:val="2"/>
        <w:rPr>
          <w:rFonts w:hint="eastAsia"/>
        </w:rPr>
      </w:pPr>
      <w:bookmarkStart w:id="13" w:name="_Toc31221"/>
      <w:bookmarkStart w:id="14" w:name="_Toc196771951"/>
      <w:bookmarkStart w:id="15" w:name="_Toc13378"/>
      <w:r>
        <w:rPr>
          <w:rFonts w:hint="eastAsia"/>
        </w:rPr>
        <w:t>本科生“优良学风宿舍”评审标准</w:t>
      </w:r>
      <w:bookmarkEnd w:id="13"/>
      <w:bookmarkEnd w:id="14"/>
      <w:bookmarkEnd w:id="15"/>
    </w:p>
    <w:p w14:paraId="2D7EFFB3">
      <w:pPr>
        <w:pStyle w:val="3"/>
      </w:pPr>
      <w:bookmarkStart w:id="16" w:name="_Toc6539"/>
      <w:bookmarkStart w:id="17" w:name="_Toc30299"/>
      <w:bookmarkStart w:id="18" w:name="_Toc11845"/>
      <w:bookmarkStart w:id="19" w:name="_Toc196771952"/>
      <w:bookmarkStart w:id="20" w:name="_Toc30964"/>
      <w:r>
        <w:rPr>
          <w:rFonts w:hint="eastAsia"/>
        </w:rPr>
        <w:t>一、评选条件</w:t>
      </w:r>
      <w:bookmarkEnd w:id="16"/>
      <w:bookmarkEnd w:id="17"/>
      <w:bookmarkEnd w:id="18"/>
      <w:bookmarkEnd w:id="19"/>
      <w:bookmarkEnd w:id="20"/>
      <w:r>
        <w:rPr>
          <w:rFonts w:hint="eastAsia"/>
        </w:rPr>
        <w:tab/>
      </w:r>
    </w:p>
    <w:p w14:paraId="7C245136">
      <w:pPr>
        <w:snapToGrid w:val="0"/>
        <w:spacing w:line="460" w:lineRule="exact"/>
        <w:ind w:firstLine="562"/>
        <w:rPr>
          <w:rFonts w:hint="eastAsia" w:ascii="仿宋" w:hAnsi="仿宋" w:eastAsia="仿宋" w:cs="仿宋"/>
          <w:sz w:val="28"/>
          <w:szCs w:val="28"/>
        </w:rPr>
      </w:pPr>
      <w:r>
        <w:rPr>
          <w:rFonts w:hint="eastAsia" w:ascii="仿宋" w:hAnsi="仿宋" w:eastAsia="仿宋" w:cs="仿宋"/>
          <w:sz w:val="28"/>
          <w:szCs w:val="28"/>
        </w:rPr>
        <w:t>“优良学风宿舍”需满足以下基本评选条件：</w:t>
      </w:r>
    </w:p>
    <w:p w14:paraId="184C86FF">
      <w:pPr>
        <w:pStyle w:val="14"/>
        <w:numPr>
          <w:ilvl w:val="0"/>
          <w:numId w:val="1"/>
        </w:numPr>
        <w:snapToGrid w:val="0"/>
        <w:spacing w:line="460" w:lineRule="exact"/>
        <w:ind w:firstLineChars="0"/>
        <w:rPr>
          <w:rFonts w:hint="eastAsia" w:ascii="仿宋" w:hAnsi="仿宋" w:eastAsia="仿宋" w:cs="仿宋"/>
          <w:sz w:val="28"/>
          <w:szCs w:val="28"/>
        </w:rPr>
      </w:pPr>
      <w:r>
        <w:rPr>
          <w:rFonts w:hint="eastAsia" w:ascii="仿宋" w:hAnsi="仿宋" w:eastAsia="仿宋" w:cs="仿宋"/>
          <w:sz w:val="28"/>
          <w:szCs w:val="28"/>
        </w:rPr>
        <w:t>宿舍所有成员课程加权平均成绩80分以上。</w:t>
      </w:r>
    </w:p>
    <w:p w14:paraId="4AE39A36">
      <w:pPr>
        <w:pStyle w:val="14"/>
        <w:numPr>
          <w:ilvl w:val="0"/>
          <w:numId w:val="1"/>
        </w:numPr>
        <w:snapToGrid w:val="0"/>
        <w:spacing w:line="460" w:lineRule="exact"/>
        <w:ind w:firstLineChars="0"/>
        <w:rPr>
          <w:rFonts w:hint="eastAsia" w:ascii="仿宋" w:hAnsi="仿宋" w:eastAsia="仿宋" w:cs="仿宋"/>
          <w:sz w:val="28"/>
          <w:szCs w:val="28"/>
        </w:rPr>
      </w:pPr>
      <w:r>
        <w:rPr>
          <w:rFonts w:hint="eastAsia" w:ascii="仿宋" w:hAnsi="仿宋" w:eastAsia="仿宋" w:cs="仿宋"/>
          <w:sz w:val="28"/>
          <w:szCs w:val="28"/>
        </w:rPr>
        <w:t>宿舍成员无不及格科目。</w:t>
      </w:r>
    </w:p>
    <w:p w14:paraId="189FDE97">
      <w:pPr>
        <w:pStyle w:val="14"/>
        <w:numPr>
          <w:ilvl w:val="0"/>
          <w:numId w:val="1"/>
        </w:numPr>
        <w:snapToGrid w:val="0"/>
        <w:spacing w:line="460" w:lineRule="exact"/>
        <w:ind w:firstLineChars="0"/>
        <w:rPr>
          <w:rFonts w:hint="eastAsia" w:ascii="仿宋" w:hAnsi="仿宋" w:eastAsia="仿宋" w:cs="仿宋"/>
          <w:sz w:val="28"/>
          <w:szCs w:val="28"/>
        </w:rPr>
      </w:pPr>
      <w:r>
        <w:rPr>
          <w:rFonts w:hint="eastAsia" w:ascii="仿宋" w:hAnsi="仿宋" w:eastAsia="仿宋" w:cs="仿宋"/>
          <w:sz w:val="28"/>
          <w:szCs w:val="28"/>
        </w:rPr>
        <w:t>宿舍成员大学生体质健康测试成绩及格率高。</w:t>
      </w:r>
    </w:p>
    <w:p w14:paraId="482AF995">
      <w:pPr>
        <w:snapToGrid w:val="0"/>
        <w:spacing w:line="460" w:lineRule="exact"/>
        <w:ind w:left="562"/>
        <w:rPr>
          <w:rFonts w:hint="eastAsia" w:ascii="仿宋" w:hAnsi="仿宋" w:eastAsia="仿宋" w:cs="仿宋"/>
          <w:sz w:val="28"/>
          <w:szCs w:val="28"/>
        </w:rPr>
      </w:pPr>
      <w:r>
        <w:rPr>
          <w:rFonts w:hint="eastAsia" w:ascii="仿宋" w:hAnsi="仿宋" w:eastAsia="仿宋" w:cs="仿宋"/>
          <w:sz w:val="28"/>
          <w:szCs w:val="28"/>
        </w:rPr>
        <w:t>有下列情况之一的，不能参评：</w:t>
      </w:r>
    </w:p>
    <w:p w14:paraId="33B5A1D8">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（一）宿舍成员因违反校纪校规收到纪律处分未获解除的。</w:t>
      </w:r>
    </w:p>
    <w:p w14:paraId="5A0EB7B4">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（二）宿舍成员有不良诚信记录的。</w:t>
      </w:r>
    </w:p>
    <w:p w14:paraId="01AA653D">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（三）宿舍卫生检查2次及以上不合格。</w:t>
      </w:r>
    </w:p>
    <w:p w14:paraId="00FA7768">
      <w:pPr>
        <w:pStyle w:val="3"/>
      </w:pPr>
      <w:bookmarkStart w:id="21" w:name="_Toc8585"/>
      <w:bookmarkStart w:id="22" w:name="_Toc5101"/>
      <w:bookmarkStart w:id="23" w:name="_Toc196771953"/>
      <w:bookmarkStart w:id="24" w:name="_Toc27383"/>
      <w:bookmarkStart w:id="25" w:name="_Toc27677"/>
      <w:r>
        <w:rPr>
          <w:rFonts w:hint="eastAsia"/>
        </w:rPr>
        <w:t>二、评审标准</w:t>
      </w:r>
      <w:bookmarkEnd w:id="21"/>
      <w:bookmarkEnd w:id="22"/>
      <w:bookmarkEnd w:id="23"/>
      <w:bookmarkEnd w:id="24"/>
      <w:bookmarkEnd w:id="25"/>
    </w:p>
    <w:p w14:paraId="23C384A3">
      <w:pPr>
        <w:snapToGrid w:val="0"/>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（一）思想品德(15分）</w:t>
      </w:r>
    </w:p>
    <w:p w14:paraId="1EC42000">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14:paraId="650C6EEF">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14:paraId="2908C199">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14:paraId="4FF7C2A1">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4.增强集体荣誉感，关心集体利益，维护班级形象，团结友爱，互帮互助，积极参与班级活动，为班级建设和发展建言献策。</w:t>
      </w:r>
    </w:p>
    <w:p w14:paraId="6EF26F3B">
      <w:pPr>
        <w:snapToGrid w:val="0"/>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（二）学习氛围（40分）</w:t>
      </w:r>
    </w:p>
    <w:p w14:paraId="65A214FB">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1.宿舍通过建立“寝室公约”等方式，督促宿舍成员作息规律，加强宿舍管理。</w:t>
      </w:r>
    </w:p>
    <w:p w14:paraId="160BC66A">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2.宿舍成员相处融洽，互帮互助，相互学习，共同进步。针对宿舍成员出现的学习问题，制定辅导计划，落实帮扶措施。</w:t>
      </w:r>
    </w:p>
    <w:p w14:paraId="5CC79331">
      <w:pPr>
        <w:snapToGrid w:val="0"/>
        <w:spacing w:line="460" w:lineRule="exact"/>
        <w:ind w:firstLine="564"/>
        <w:rPr>
          <w:rFonts w:hint="eastAsia" w:ascii="仿宋" w:hAnsi="仿宋" w:eastAsia="仿宋" w:cs="仿宋"/>
          <w:sz w:val="28"/>
          <w:szCs w:val="28"/>
        </w:rPr>
      </w:pPr>
      <w:r>
        <w:rPr>
          <w:rFonts w:hint="eastAsia" w:ascii="仿宋" w:hAnsi="仿宋" w:eastAsia="仿宋" w:cs="仿宋"/>
          <w:sz w:val="28"/>
          <w:szCs w:val="28"/>
        </w:rPr>
        <w:t>3.宿舍成员定期组织学习研讨、经验分享，营造积极向上、务实奋进的学习氛围。</w:t>
      </w:r>
    </w:p>
    <w:p w14:paraId="6F66B1F7">
      <w:pPr>
        <w:snapToGrid w:val="0"/>
        <w:spacing w:line="460" w:lineRule="exact"/>
        <w:ind w:firstLine="564"/>
        <w:rPr>
          <w:rFonts w:hint="eastAsia" w:ascii="仿宋" w:hAnsi="仿宋" w:eastAsia="仿宋" w:cs="仿宋"/>
          <w:sz w:val="28"/>
          <w:szCs w:val="28"/>
        </w:rPr>
      </w:pPr>
      <w:r>
        <w:rPr>
          <w:rFonts w:hint="eastAsia" w:ascii="仿宋" w:hAnsi="仿宋" w:eastAsia="仿宋" w:cs="仿宋"/>
          <w:sz w:val="28"/>
          <w:szCs w:val="28"/>
        </w:rPr>
        <w:t>4.成员刻苦学习，勇于探索，积极实践，努力掌握现代科学文化知识和专业技能。课堂出勤率高，尊师重教，与老师有良好互动关系。</w:t>
      </w:r>
    </w:p>
    <w:p w14:paraId="51C63189">
      <w:pPr>
        <w:snapToGrid w:val="0"/>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（三）学习成绩（15分）</w:t>
      </w:r>
    </w:p>
    <w:p w14:paraId="3B6748AF">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1.宿舍成员英语四、六级考试通过率高，成绩优秀率高。</w:t>
      </w:r>
    </w:p>
    <w:p w14:paraId="045C3B58">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2.宿舍成员积极参加体育锻炼，体测成绩优良率高。</w:t>
      </w:r>
    </w:p>
    <w:p w14:paraId="615D434F">
      <w:pPr>
        <w:snapToGrid w:val="0"/>
        <w:spacing w:line="4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（四）科研创新（15分）</w:t>
      </w:r>
    </w:p>
    <w:p w14:paraId="51EC0B35">
      <w:pPr>
        <w:snapToGrid w:val="0"/>
        <w:spacing w:line="4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宿舍成员积极参与各类专业培训学习、学术科研项目、学科竞赛等，如大学生创新创业训练计划项目、“博文杯”大学生百项实证创新基金项目、“挑战杯”大学生课外学术科技作品竞赛等，积极发表学术期刊论文。</w:t>
      </w:r>
    </w:p>
    <w:p w14:paraId="6776E477">
      <w:pPr>
        <w:snapToGrid w:val="0"/>
        <w:spacing w:line="460" w:lineRule="exact"/>
        <w:ind w:firstLine="560" w:firstLineChars="200"/>
        <w:rPr>
          <w:rFonts w:hint="eastAsia" w:ascii="仿宋" w:hAnsi="仿宋" w:eastAsia="仿宋" w:cs="仿宋"/>
          <w:spacing w:val="-4"/>
          <w:sz w:val="28"/>
          <w:szCs w:val="28"/>
        </w:rPr>
      </w:pPr>
      <w:r>
        <w:rPr>
          <w:rFonts w:hint="eastAsia" w:ascii="仿宋" w:hAnsi="仿宋" w:eastAsia="仿宋" w:cs="仿宋"/>
          <w:sz w:val="28"/>
          <w:szCs w:val="28"/>
        </w:rPr>
        <w:t>2.</w:t>
      </w:r>
      <w:r>
        <w:rPr>
          <w:rFonts w:hint="eastAsia" w:ascii="仿宋" w:hAnsi="仿宋" w:eastAsia="仿宋" w:cs="仿宋"/>
          <w:spacing w:val="-4"/>
          <w:sz w:val="28"/>
          <w:szCs w:val="28"/>
        </w:rPr>
        <w:t>宿舍成员积极参与创新创业教育实践，包括创新创业竞赛和各种培训、活动。竞赛包括明理杯、“挑战杯”大学生创业计划竞赛、“互联网+”大学生创新创业大赛等；活动包括创新创业专题讲座、培训学习、创业沙龙、创业训练营等。</w:t>
      </w:r>
    </w:p>
    <w:p w14:paraId="57279EDE">
      <w:pPr>
        <w:snapToGrid w:val="0"/>
        <w:spacing w:line="460" w:lineRule="exact"/>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3.</w:t>
      </w:r>
      <w:r>
        <w:rPr>
          <w:rFonts w:hint="eastAsia" w:ascii="仿宋" w:hAnsi="仿宋" w:eastAsia="仿宋" w:cs="仿宋"/>
          <w:sz w:val="28"/>
          <w:szCs w:val="28"/>
        </w:rPr>
        <w:t>宿舍成员积极参与学校、学院、班级组织的各类文化活动，包括学术讲座及文化知识竞赛等活动。积极提升个人技能，包括外语水平类、计算机水平类、职业技能类等。</w:t>
      </w:r>
    </w:p>
    <w:p w14:paraId="26068B3C">
      <w:pPr>
        <w:snapToGrid w:val="0"/>
        <w:spacing w:line="460" w:lineRule="exact"/>
        <w:ind w:left="-2" w:leftChars="-1" w:firstLine="560" w:firstLineChars="200"/>
        <w:rPr>
          <w:rFonts w:hint="eastAsia" w:ascii="仿宋" w:hAnsi="仿宋" w:eastAsia="仿宋" w:cs="仿宋"/>
          <w:sz w:val="28"/>
          <w:szCs w:val="28"/>
        </w:rPr>
      </w:pPr>
      <w:r>
        <w:rPr>
          <w:rFonts w:hint="eastAsia" w:ascii="仿宋" w:hAnsi="仿宋" w:eastAsia="仿宋" w:cs="仿宋"/>
          <w:sz w:val="28"/>
          <w:szCs w:val="28"/>
        </w:rPr>
        <w:t>4.宿舍成员积极参与社会实践和国际交流，国际交流为学校官方组织、认定的国际交流项目，包括国际学术会议、国际访学、国际青年交流、国际组织实习任职等。</w:t>
      </w:r>
    </w:p>
    <w:p w14:paraId="64183571">
      <w:pPr>
        <w:snapToGrid w:val="0"/>
        <w:spacing w:line="460" w:lineRule="exact"/>
        <w:ind w:left="-2" w:leftChars="-1" w:firstLine="562" w:firstLineChars="200"/>
        <w:rPr>
          <w:rFonts w:hint="eastAsia" w:ascii="仿宋" w:hAnsi="仿宋" w:eastAsia="仿宋" w:cs="仿宋"/>
          <w:b/>
          <w:bCs/>
          <w:sz w:val="28"/>
          <w:szCs w:val="28"/>
        </w:rPr>
      </w:pPr>
      <w:r>
        <w:rPr>
          <w:rFonts w:hint="eastAsia" w:ascii="仿宋" w:hAnsi="仿宋" w:eastAsia="仿宋" w:cs="仿宋"/>
          <w:b/>
          <w:bCs/>
          <w:sz w:val="28"/>
          <w:szCs w:val="28"/>
        </w:rPr>
        <w:t>（五）宿舍读书文化建设（15分）</w:t>
      </w:r>
    </w:p>
    <w:p w14:paraId="0FC7162E">
      <w:pPr>
        <w:snapToGrid w:val="0"/>
        <w:spacing w:line="460" w:lineRule="exact"/>
        <w:ind w:left="-2" w:leftChars="-1"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建立“宿舍图书角”，</w:t>
      </w:r>
      <w:r>
        <w:rPr>
          <w:rFonts w:hint="eastAsia" w:ascii="仿宋" w:hAnsi="仿宋" w:eastAsia="仿宋" w:cs="仿宋"/>
          <w:sz w:val="28"/>
          <w:szCs w:val="28"/>
        </w:rPr>
        <w:t>由固定成员负责</w:t>
      </w:r>
      <w:r>
        <w:rPr>
          <w:rFonts w:ascii="仿宋" w:hAnsi="仿宋" w:eastAsia="仿宋" w:cs="仿宋"/>
          <w:sz w:val="28"/>
          <w:szCs w:val="28"/>
        </w:rPr>
        <w:t>书目清单动态更新</w:t>
      </w:r>
      <w:r>
        <w:rPr>
          <w:rFonts w:hint="eastAsia" w:ascii="仿宋" w:hAnsi="仿宋" w:eastAsia="仿宋" w:cs="仿宋"/>
          <w:sz w:val="28"/>
          <w:szCs w:val="28"/>
        </w:rPr>
        <w:t>，宿舍</w:t>
      </w:r>
      <w:r>
        <w:rPr>
          <w:rFonts w:ascii="仿宋" w:hAnsi="仿宋" w:eastAsia="仿宋" w:cs="仿宋"/>
          <w:sz w:val="28"/>
          <w:szCs w:val="28"/>
        </w:rPr>
        <w:t>‌设立固定读书交流时间（如每天21:00-21:30）‌。</w:t>
      </w:r>
    </w:p>
    <w:p w14:paraId="63AAAC4A">
      <w:pPr>
        <w:snapToGrid w:val="0"/>
        <w:spacing w:line="460" w:lineRule="exact"/>
        <w:ind w:left="-2" w:leftChars="-1"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ascii="仿宋" w:hAnsi="仿宋" w:eastAsia="仿宋" w:cs="仿宋"/>
          <w:sz w:val="28"/>
          <w:szCs w:val="28"/>
        </w:rPr>
        <w:t>宿舍在每学期初制定学期读书计划，每月至少1次宿舍读书会</w:t>
      </w:r>
      <w:r>
        <w:rPr>
          <w:rFonts w:hint="eastAsia" w:ascii="仿宋" w:hAnsi="仿宋" w:eastAsia="仿宋" w:cs="仿宋"/>
          <w:sz w:val="28"/>
          <w:szCs w:val="28"/>
        </w:rPr>
        <w:t>，</w:t>
      </w:r>
      <w:r>
        <w:rPr>
          <w:rFonts w:ascii="仿宋" w:hAnsi="仿宋" w:eastAsia="仿宋" w:cs="仿宋"/>
          <w:sz w:val="28"/>
          <w:szCs w:val="28"/>
        </w:rPr>
        <w:t>人均精读图书不少于2本，提交读书笔记不少于6篇每人。</w:t>
      </w:r>
    </w:p>
    <w:p w14:paraId="25A07AF6">
      <w:pPr>
        <w:snapToGrid w:val="0"/>
        <w:spacing w:line="460" w:lineRule="exact"/>
        <w:ind w:left="-2" w:leftChars="-1"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开展</w:t>
      </w:r>
      <w:r>
        <w:rPr>
          <w:rFonts w:hint="eastAsia" w:ascii="仿宋" w:hAnsi="仿宋" w:eastAsia="仿宋" w:cs="仿宋"/>
          <w:sz w:val="28"/>
          <w:szCs w:val="28"/>
        </w:rPr>
        <w:t>“</w:t>
      </w:r>
      <w:r>
        <w:rPr>
          <w:rFonts w:ascii="仿宋" w:hAnsi="仿宋" w:eastAsia="仿宋" w:cs="仿宋"/>
          <w:sz w:val="28"/>
          <w:szCs w:val="28"/>
        </w:rPr>
        <w:t>睡前共读</w:t>
      </w:r>
      <w:r>
        <w:rPr>
          <w:rFonts w:hint="eastAsia" w:ascii="仿宋" w:hAnsi="仿宋" w:eastAsia="仿宋" w:cs="仿宋"/>
          <w:sz w:val="28"/>
          <w:szCs w:val="28"/>
        </w:rPr>
        <w:t>”“</w:t>
      </w:r>
      <w:r>
        <w:rPr>
          <w:rFonts w:ascii="仿宋" w:hAnsi="仿宋" w:eastAsia="仿宋" w:cs="仿宋"/>
          <w:sz w:val="28"/>
          <w:szCs w:val="28"/>
        </w:rPr>
        <w:t>好书漂流</w:t>
      </w:r>
      <w:r>
        <w:rPr>
          <w:rFonts w:hint="eastAsia" w:ascii="仿宋" w:hAnsi="仿宋" w:eastAsia="仿宋" w:cs="仿宋"/>
          <w:sz w:val="28"/>
          <w:szCs w:val="28"/>
        </w:rPr>
        <w:t>”</w:t>
      </w:r>
      <w:r>
        <w:rPr>
          <w:rFonts w:ascii="仿宋" w:hAnsi="仿宋" w:eastAsia="仿宋" w:cs="仿宋"/>
          <w:sz w:val="28"/>
          <w:szCs w:val="28"/>
        </w:rPr>
        <w:t>等特色活动，</w:t>
      </w:r>
      <w:r>
        <w:rPr>
          <w:rFonts w:hint="eastAsia" w:ascii="仿宋" w:hAnsi="仿宋" w:eastAsia="仿宋" w:cs="仿宋"/>
          <w:sz w:val="28"/>
          <w:szCs w:val="28"/>
        </w:rPr>
        <w:t>总结好的经验做法，并积极向校院两级公众信息平台报送经验做法。</w:t>
      </w:r>
    </w:p>
    <w:p w14:paraId="1899EE4F">
      <w:pPr>
        <w:snapToGrid w:val="0"/>
        <w:spacing w:line="460" w:lineRule="exact"/>
        <w:ind w:left="-2" w:leftChars="-1" w:firstLine="560" w:firstLineChars="200"/>
        <w:rPr>
          <w:rFonts w:hint="eastAsia" w:ascii="仿宋" w:hAnsi="仿宋" w:eastAsia="仿宋" w:cs="仿宋"/>
          <w:sz w:val="28"/>
          <w:szCs w:val="28"/>
        </w:rPr>
      </w:pPr>
      <w:r>
        <w:rPr>
          <w:rFonts w:hint="eastAsia" w:ascii="仿宋" w:hAnsi="仿宋" w:eastAsia="仿宋" w:cs="仿宋"/>
          <w:sz w:val="28"/>
          <w:szCs w:val="28"/>
        </w:rPr>
        <w:t>4.宿舍成员积极参加学校和学院组织的“问渠百卷”“问学典籍”等读书活动，在活动中积极承担工作，或主动与嘉宾交流对话、撰写活动体会。</w:t>
      </w:r>
    </w:p>
    <w:p w14:paraId="6458165A">
      <w:bookmarkStart w:id="26" w:name="_Toc5938"/>
      <w:bookmarkStart w:id="27" w:name="_Toc10613"/>
      <w:bookmarkStart w:id="28" w:name="_Hlk131492297"/>
      <w:r>
        <w:rPr>
          <w:rFonts w:hint="eastAsia"/>
        </w:rPr>
        <w:br w:type="page"/>
      </w:r>
    </w:p>
    <w:p w14:paraId="225E69BE">
      <w:pPr>
        <w:pStyle w:val="2"/>
        <w:rPr>
          <w:rFonts w:hint="eastAsia"/>
        </w:rPr>
      </w:pPr>
      <w:bookmarkStart w:id="29" w:name="_Toc196771954"/>
      <w:r>
        <w:rPr>
          <w:rFonts w:hint="eastAsia"/>
        </w:rPr>
        <w:t>“学风建设先进工作者（教师）”评审标准</w:t>
      </w:r>
      <w:bookmarkEnd w:id="26"/>
      <w:bookmarkEnd w:id="27"/>
      <w:bookmarkEnd w:id="29"/>
    </w:p>
    <w:p w14:paraId="1B0B58D8">
      <w:pPr>
        <w:pStyle w:val="3"/>
      </w:pPr>
      <w:bookmarkStart w:id="30" w:name="_Toc196771955"/>
      <w:r>
        <w:rPr>
          <w:rFonts w:hint="eastAsia"/>
        </w:rPr>
        <w:t>一、评选条件</w:t>
      </w:r>
      <w:bookmarkEnd w:id="30"/>
    </w:p>
    <w:p w14:paraId="1D5C2080">
      <w:pPr>
        <w:adjustRightInd w:val="0"/>
        <w:snapToGrid w:val="0"/>
        <w:spacing w:line="4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“学风建设先进工作者（教师）”申报对象原则上为各学院承担学习发展中心相关工作一年以上的专职学生工作干部。</w:t>
      </w:r>
    </w:p>
    <w:p w14:paraId="725793A8">
      <w:pPr>
        <w:pStyle w:val="3"/>
      </w:pPr>
      <w:bookmarkStart w:id="31" w:name="_Toc196771956"/>
      <w:r>
        <w:rPr>
          <w:rFonts w:hint="eastAsia"/>
        </w:rPr>
        <w:t>二、评审标准</w:t>
      </w:r>
      <w:bookmarkEnd w:id="31"/>
    </w:p>
    <w:bookmarkEnd w:id="28"/>
    <w:p w14:paraId="24C886F9">
      <w:pPr>
        <w:pStyle w:val="4"/>
      </w:pPr>
      <w:bookmarkStart w:id="32" w:name="_Toc28089"/>
      <w:bookmarkStart w:id="33" w:name="_Toc24112"/>
      <w:bookmarkStart w:id="34" w:name="_Toc25933"/>
      <w:bookmarkStart w:id="35" w:name="_Toc27814"/>
      <w:r>
        <w:rPr>
          <w:rFonts w:hint="eastAsia"/>
        </w:rPr>
        <w:t>（一）思想政治表现（20分）</w:t>
      </w:r>
      <w:bookmarkEnd w:id="32"/>
      <w:bookmarkEnd w:id="33"/>
      <w:bookmarkEnd w:id="34"/>
      <w:bookmarkEnd w:id="35"/>
    </w:p>
    <w:p w14:paraId="3BEECA83">
      <w:pPr>
        <w:adjustRightInd w:val="0"/>
        <w:snapToGrid w:val="0"/>
        <w:spacing w:line="4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1.理想信念坚定，坚持正确政治方向，以习近平新时代中国特色社会主义思想为指导，增强“四个意识”，坚定“四个自信”、深刻把握“两个确立”，坚决做到“两个维护”。</w:t>
      </w:r>
    </w:p>
    <w:p w14:paraId="52DBC514">
      <w:pPr>
        <w:adjustRightInd w:val="0"/>
        <w:snapToGrid w:val="0"/>
        <w:spacing w:line="4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2.自觉遵守宪法和法律、法规，模范遵守学校各项规章制度，自觉维护公共秩序；师德师风优良，能够坚持“四个相统一”，做“四有”好老师，为学生树立良好榜样。</w:t>
      </w:r>
    </w:p>
    <w:p w14:paraId="542460AA">
      <w:pPr>
        <w:pStyle w:val="4"/>
      </w:pPr>
      <w:bookmarkStart w:id="36" w:name="_Toc7404"/>
      <w:bookmarkStart w:id="37" w:name="_Toc22421"/>
      <w:bookmarkStart w:id="38" w:name="_Toc14214"/>
      <w:bookmarkStart w:id="39" w:name="_Toc14881"/>
      <w:r>
        <w:rPr>
          <w:rFonts w:hint="eastAsia"/>
        </w:rPr>
        <w:t>（二）日常工作表现（60分）</w:t>
      </w:r>
      <w:bookmarkEnd w:id="36"/>
      <w:bookmarkEnd w:id="37"/>
      <w:bookmarkEnd w:id="38"/>
      <w:bookmarkEnd w:id="39"/>
    </w:p>
    <w:p w14:paraId="129D2FC7">
      <w:pPr>
        <w:adjustRightInd w:val="0"/>
        <w:snapToGrid w:val="0"/>
        <w:spacing w:line="4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1.对学院学风品牌建设的重要性具有充分认识，能够结合学院特色有效开展品牌建设工作。</w:t>
      </w:r>
    </w:p>
    <w:p w14:paraId="333EACDA">
      <w:pPr>
        <w:adjustRightInd w:val="0"/>
        <w:snapToGrid w:val="0"/>
        <w:spacing w:line="4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2.工作热情主动、求真务实，注重学生的学业适应与学习发展，聚焦学困生发展难题，采取有效措施排忧解困。</w:t>
      </w:r>
    </w:p>
    <w:p w14:paraId="0679EC95">
      <w:pPr>
        <w:adjustRightInd w:val="0"/>
        <w:snapToGrid w:val="0"/>
        <w:spacing w:line="4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3.积极组织开展“问渠百卷”“问学典籍”“名师面对面”“师兄师姐说”等活动，主动向校学习发展中心推介学院活动，围绕学校、学院学风建设工作大局开展工作。</w:t>
      </w:r>
    </w:p>
    <w:p w14:paraId="0E75CB40">
      <w:pPr>
        <w:adjustRightInd w:val="0"/>
        <w:snapToGrid w:val="0"/>
        <w:spacing w:line="4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4.亲近学生，重视学生团队建设，规范团队管理，灵活运转机制，带领学生团队有组织、有计划地开展工作和活动。</w:t>
      </w:r>
    </w:p>
    <w:p w14:paraId="580315CA">
      <w:pPr>
        <w:adjustRightInd w:val="0"/>
        <w:snapToGrid w:val="0"/>
        <w:spacing w:line="4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5.工作中充分发挥学院专业教师及优秀朋辈的作用，积极与校级中心联动，加强资源整合，团结带领各个民族学生共同进步。</w:t>
      </w:r>
    </w:p>
    <w:p w14:paraId="0967C16D">
      <w:pPr>
        <w:pStyle w:val="4"/>
      </w:pPr>
      <w:bookmarkStart w:id="40" w:name="_Toc15670"/>
      <w:bookmarkStart w:id="41" w:name="_Toc32354"/>
      <w:bookmarkStart w:id="42" w:name="_Toc5729"/>
      <w:bookmarkStart w:id="43" w:name="_Toc27352"/>
      <w:r>
        <w:rPr>
          <w:rFonts w:hint="eastAsia"/>
        </w:rPr>
        <w:t>（三）学习科研情况（20分）</w:t>
      </w:r>
      <w:bookmarkEnd w:id="40"/>
      <w:bookmarkEnd w:id="41"/>
      <w:bookmarkEnd w:id="42"/>
      <w:bookmarkEnd w:id="43"/>
    </w:p>
    <w:p w14:paraId="6C741A4F">
      <w:pPr>
        <w:adjustRightInd w:val="0"/>
        <w:snapToGrid w:val="0"/>
        <w:spacing w:line="4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1.积极总结学院学风品牌建设工作经验，凝练工作成果，形成相关论文、案例等，或结合工作审报课题。</w:t>
      </w:r>
    </w:p>
    <w:p w14:paraId="3D222CE1">
      <w:pPr>
        <w:adjustRightInd w:val="0"/>
        <w:snapToGrid w:val="0"/>
        <w:spacing w:line="460" w:lineRule="atLeas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2.坚持学习学生学业适应与学习发展相关理论知识，提升个人理论水平。积极参加各种业务相关培训，努力提高自身业务能力。</w:t>
      </w:r>
    </w:p>
    <w:p w14:paraId="63208808">
      <w:pPr>
        <w:adjustRightInd w:val="0"/>
        <w:snapToGrid w:val="0"/>
        <w:spacing w:line="460" w:lineRule="atLeast"/>
        <w:ind w:firstLine="560" w:firstLineChars="200"/>
        <w:rPr>
          <w:rFonts w:hint="eastAsia" w:ascii="仿宋" w:hAnsi="仿宋" w:eastAsia="仿宋" w:cs="仿宋"/>
          <w:b/>
          <w:bCs/>
          <w:sz w:val="28"/>
          <w:szCs w:val="28"/>
        </w:rPr>
      </w:pPr>
      <w:r>
        <w:rPr>
          <w:rFonts w:hint="eastAsia" w:ascii="仿宋" w:hAnsi="仿宋" w:eastAsia="仿宋" w:cs="仿宋"/>
          <w:color w:val="000000"/>
          <w:sz w:val="28"/>
          <w:szCs w:val="28"/>
        </w:rPr>
        <w:t>3.广泛涉猎各领域知识，构成较全面的知识系统，综合素质较高。认真开展学习发展服务工作，结合工作实际总结形成学习研究成果。</w:t>
      </w:r>
    </w:p>
    <w:p w14:paraId="720F8201">
      <w:pPr>
        <w:pStyle w:val="4"/>
      </w:pPr>
      <w:bookmarkStart w:id="44" w:name="_Toc3381"/>
      <w:bookmarkStart w:id="45" w:name="_Toc26859"/>
      <w:bookmarkStart w:id="46" w:name="_Toc27296"/>
      <w:bookmarkStart w:id="47" w:name="_Toc10409"/>
      <w:r>
        <w:rPr>
          <w:rFonts w:hint="eastAsia"/>
        </w:rPr>
        <w:t>（四）附加项</w:t>
      </w:r>
      <w:bookmarkEnd w:id="44"/>
      <w:bookmarkEnd w:id="45"/>
      <w:bookmarkEnd w:id="46"/>
      <w:bookmarkEnd w:id="47"/>
    </w:p>
    <w:p w14:paraId="57FB5E2B">
      <w:pPr>
        <w:widowControl/>
        <w:adjustRightInd w:val="0"/>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如有以下情况，可在原有100分满分基础上另行加分，作为附加分。</w:t>
      </w:r>
    </w:p>
    <w:p w14:paraId="6158708F">
      <w:pPr>
        <w:widowControl/>
        <w:adjustRightInd w:val="0"/>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1.个人或个人主要负责的项目荣获过校级或校级以上荣誉。</w:t>
      </w:r>
    </w:p>
    <w:p w14:paraId="18E30F18">
      <w:pPr>
        <w:widowControl/>
        <w:adjustRightInd w:val="0"/>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2.个人先进事迹等曾在相关媒体上（校级及以上）报道。</w:t>
      </w:r>
    </w:p>
    <w:p w14:paraId="59C6C9D5">
      <w:pPr>
        <w:snapToGrid w:val="0"/>
        <w:spacing w:line="460" w:lineRule="atLeast"/>
        <w:rPr>
          <w:rFonts w:hint="eastAsia" w:ascii="仿宋" w:hAnsi="仿宋" w:eastAsia="仿宋" w:cs="仿宋"/>
          <w:sz w:val="28"/>
          <w:szCs w:val="28"/>
        </w:rPr>
      </w:pPr>
      <w:r>
        <w:rPr>
          <w:rFonts w:hint="eastAsia" w:ascii="仿宋" w:hAnsi="仿宋" w:eastAsia="仿宋" w:cs="仿宋"/>
          <w:sz w:val="28"/>
          <w:szCs w:val="28"/>
        </w:rPr>
        <w:br w:type="page"/>
      </w:r>
    </w:p>
    <w:p w14:paraId="3A39E079">
      <w:pPr>
        <w:pStyle w:val="2"/>
        <w:rPr>
          <w:rFonts w:hint="eastAsia"/>
        </w:rPr>
      </w:pPr>
      <w:bookmarkStart w:id="48" w:name="_Toc15880"/>
      <w:bookmarkStart w:id="49" w:name="_Toc7915"/>
      <w:bookmarkStart w:id="50" w:name="_Toc196771957"/>
      <w:bookmarkStart w:id="51" w:name="_Hlk131424148"/>
      <w:r>
        <w:rPr>
          <w:rFonts w:hint="eastAsia"/>
        </w:rPr>
        <w:t>“学风建设先进工作者（学生）”评审标准</w:t>
      </w:r>
      <w:bookmarkEnd w:id="48"/>
      <w:bookmarkEnd w:id="49"/>
      <w:bookmarkEnd w:id="50"/>
    </w:p>
    <w:p w14:paraId="5965519B">
      <w:pPr>
        <w:pStyle w:val="3"/>
      </w:pPr>
      <w:bookmarkStart w:id="52" w:name="_Toc196771958"/>
      <w:r>
        <w:rPr>
          <w:rFonts w:hint="eastAsia"/>
        </w:rPr>
        <w:t>一、评选条件</w:t>
      </w:r>
      <w:bookmarkEnd w:id="52"/>
    </w:p>
    <w:p w14:paraId="1EF8845F">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“学风建设先进工作者（学生）”（校级）申报对象为学校、学院学习发展中心学生工作团队的学生骨干。“学风建设先进工作者（学生）”（院级）申报对象为学校、学院学习发展中心工作骨干以及班级学委。</w:t>
      </w:r>
    </w:p>
    <w:p w14:paraId="3EFAFAEA">
      <w:pPr>
        <w:pStyle w:val="3"/>
      </w:pPr>
      <w:bookmarkStart w:id="53" w:name="_Toc196771959"/>
      <w:r>
        <w:rPr>
          <w:rFonts w:hint="eastAsia"/>
        </w:rPr>
        <w:t>二、评选标准</w:t>
      </w:r>
      <w:bookmarkEnd w:id="53"/>
    </w:p>
    <w:p w14:paraId="3D78CB02">
      <w:pPr>
        <w:pStyle w:val="4"/>
      </w:pPr>
      <w:bookmarkStart w:id="54" w:name="_Toc13689"/>
      <w:bookmarkStart w:id="55" w:name="_Toc24874"/>
      <w:bookmarkStart w:id="56" w:name="_Toc9894"/>
      <w:bookmarkStart w:id="57" w:name="_Toc25300"/>
      <w:r>
        <w:rPr>
          <w:rFonts w:hint="eastAsia"/>
        </w:rPr>
        <w:t>（一）思想道德（20分）</w:t>
      </w:r>
      <w:bookmarkEnd w:id="54"/>
      <w:bookmarkEnd w:id="55"/>
      <w:bookmarkEnd w:id="56"/>
      <w:bookmarkEnd w:id="57"/>
    </w:p>
    <w:p w14:paraId="5E10EA0F">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14:paraId="49F03596">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14:paraId="1F44AA2A">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14:paraId="2840CB9A">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4.有下列情况之一的，无资格参评：</w:t>
      </w:r>
    </w:p>
    <w:p w14:paraId="58CF8B37">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（1）因违反校纪校规受到纪律处分未获解除的。</w:t>
      </w:r>
    </w:p>
    <w:p w14:paraId="2D1CA6A1">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（2）有不良诚信记录的。</w:t>
      </w:r>
    </w:p>
    <w:p w14:paraId="3F314CAC">
      <w:pPr>
        <w:pStyle w:val="4"/>
      </w:pPr>
      <w:bookmarkStart w:id="58" w:name="_Toc7489"/>
      <w:bookmarkStart w:id="59" w:name="_Toc18551"/>
      <w:bookmarkStart w:id="60" w:name="_Toc28343"/>
      <w:bookmarkStart w:id="61" w:name="_Toc15315"/>
      <w:r>
        <w:rPr>
          <w:rFonts w:hint="eastAsia"/>
        </w:rPr>
        <w:t>（二）学习成绩（10分）</w:t>
      </w:r>
      <w:bookmarkEnd w:id="58"/>
      <w:bookmarkEnd w:id="59"/>
      <w:bookmarkEnd w:id="60"/>
      <w:bookmarkEnd w:id="61"/>
    </w:p>
    <w:p w14:paraId="615748AF">
      <w:pPr>
        <w:widowControl/>
        <w:snapToGrid w:val="0"/>
        <w:spacing w:line="440" w:lineRule="atLeas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1.刻苦学习，勇于探索，积极实践，努力掌握现代科学文化知识和专业技能，学习成绩突出，无不及格科目。</w:t>
      </w:r>
    </w:p>
    <w:p w14:paraId="6C8C587C">
      <w:pPr>
        <w:widowControl/>
        <w:snapToGrid w:val="0"/>
        <w:spacing w:line="440" w:lineRule="atLeas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2.讲究学习方法，注重劳逸结合，积极参加体育锻炼，大学生体质健康测试成绩合格（60分）。</w:t>
      </w:r>
    </w:p>
    <w:p w14:paraId="5F2B7100">
      <w:pPr>
        <w:pStyle w:val="4"/>
      </w:pPr>
      <w:bookmarkStart w:id="62" w:name="_Toc27515"/>
      <w:bookmarkStart w:id="63" w:name="_Toc16289"/>
      <w:bookmarkStart w:id="64" w:name="_Toc28305"/>
      <w:bookmarkStart w:id="65" w:name="_Toc8682"/>
      <w:r>
        <w:rPr>
          <w:rFonts w:hint="eastAsia"/>
        </w:rPr>
        <w:t>（三）工作表现（60分）</w:t>
      </w:r>
      <w:bookmarkEnd w:id="62"/>
      <w:bookmarkEnd w:id="63"/>
      <w:bookmarkEnd w:id="64"/>
      <w:bookmarkEnd w:id="65"/>
    </w:p>
    <w:p w14:paraId="209AF2D4">
      <w:pPr>
        <w:widowControl/>
        <w:adjustRightInd w:val="0"/>
        <w:snapToGrid w:val="0"/>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1.工作作风扎实，吃苦耐劳，踏实肯干，具备一定的组织协调沟通能力、领导能力，有很强的服务意识、责任意识、奉献精神，较好地发挥了桥梁和纽带作用，在学生中有较高威信，有较好的群众基础。</w:t>
      </w:r>
    </w:p>
    <w:p w14:paraId="73628315">
      <w:pPr>
        <w:widowControl/>
        <w:adjustRightInd w:val="0"/>
        <w:snapToGrid w:val="0"/>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2.协助老师有条不紊地开展院级学习发展中心学习服务及管理工作。注重团队合作，积极与校内外各级学生组织合作，注重服务实效。</w:t>
      </w:r>
    </w:p>
    <w:p w14:paraId="254BB531">
      <w:pPr>
        <w:widowControl/>
        <w:adjustRightInd w:val="0"/>
        <w:snapToGrid w:val="0"/>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3.具有创新精神，能够创造性地组织学习、学术相关的活动，营造良好的学习氛围。积极引导和鼓励学院学生参与各类学习、学术相关活动。</w:t>
      </w:r>
    </w:p>
    <w:p w14:paraId="6472D651">
      <w:pPr>
        <w:widowControl/>
        <w:adjustRightInd w:val="0"/>
        <w:snapToGrid w:val="0"/>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4.关心学院学生学习发展需求，积极发挥朋辈引导作用，落实帮扶机制。切实在引导服务学院学生成长成才、加强学风建设等方面做出显著的工作成绩。</w:t>
      </w:r>
    </w:p>
    <w:p w14:paraId="2494C023">
      <w:pPr>
        <w:pStyle w:val="4"/>
      </w:pPr>
      <w:bookmarkStart w:id="66" w:name="_Toc13009"/>
      <w:bookmarkStart w:id="67" w:name="_Toc22185"/>
      <w:bookmarkStart w:id="68" w:name="_Toc24699"/>
      <w:bookmarkStart w:id="69" w:name="_Toc15588"/>
      <w:r>
        <w:rPr>
          <w:rFonts w:hint="eastAsia"/>
        </w:rPr>
        <w:t>（四）科创实践（10分）</w:t>
      </w:r>
      <w:bookmarkEnd w:id="66"/>
      <w:bookmarkEnd w:id="67"/>
      <w:bookmarkEnd w:id="68"/>
      <w:bookmarkEnd w:id="69"/>
    </w:p>
    <w:p w14:paraId="799BC8F7">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1.积极参与各类专业培训学习、学术科研项目、学科竞赛等，如大学生创新创业训练计划项目、“博文杯”大学生百项实证创新基金项目、“挑战杯”大学生课外学术科技作品竞赛等，积极发表学术期刊论文。</w:t>
      </w:r>
    </w:p>
    <w:p w14:paraId="6879AC28">
      <w:pPr>
        <w:widowControl/>
        <w:snapToGrid w:val="0"/>
        <w:spacing w:line="440" w:lineRule="atLeast"/>
        <w:ind w:firstLine="544"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2.积极参与创新创业教育实践，包括创新创业竞赛和各种培训活动。竞赛包括明理杯、“挑战杯”大学生创业计划竞赛、“互联网+”大学生创新创业大赛等；活动包括创新创业专题讲座、培训学习、创业沙龙、创业训练营等。</w:t>
      </w:r>
    </w:p>
    <w:p w14:paraId="1ECE6143">
      <w:pPr>
        <w:widowControl/>
        <w:snapToGrid w:val="0"/>
        <w:spacing w:line="440" w:lineRule="atLeast"/>
        <w:ind w:firstLine="560" w:firstLineChars="200"/>
        <w:jc w:val="left"/>
        <w:rPr>
          <w:rFonts w:hint="eastAsia" w:ascii="仿宋" w:hAnsi="仿宋" w:eastAsia="仿宋" w:cs="仿宋"/>
          <w:spacing w:val="-4"/>
          <w:sz w:val="28"/>
          <w:szCs w:val="28"/>
        </w:rPr>
      </w:pPr>
      <w:r>
        <w:rPr>
          <w:rFonts w:hint="eastAsia" w:ascii="仿宋" w:hAnsi="仿宋" w:eastAsia="仿宋" w:cs="仿宋"/>
          <w:sz w:val="28"/>
          <w:szCs w:val="28"/>
        </w:rPr>
        <w:t>3.积极参与学校、学院、班级组织的各类文化活动，包括学术讲座及文化知识竞赛等活动。积极提升个人技能，包括外语水平类、计算机水平类、职业技能类等。</w:t>
      </w:r>
    </w:p>
    <w:p w14:paraId="6E75FBF0">
      <w:pPr>
        <w:widowControl/>
        <w:snapToGrid w:val="0"/>
        <w:spacing w:line="440" w:lineRule="atLeast"/>
        <w:ind w:left="-2" w:leftChars="-1" w:firstLine="560" w:firstLineChars="200"/>
        <w:jc w:val="left"/>
        <w:rPr>
          <w:rFonts w:hint="eastAsia" w:ascii="仿宋" w:hAnsi="仿宋" w:eastAsia="仿宋" w:cs="仿宋"/>
          <w:sz w:val="28"/>
          <w:szCs w:val="28"/>
        </w:rPr>
      </w:pPr>
      <w:r>
        <w:rPr>
          <w:rFonts w:hint="eastAsia" w:ascii="仿宋" w:hAnsi="仿宋" w:eastAsia="仿宋" w:cs="仿宋"/>
          <w:sz w:val="28"/>
          <w:szCs w:val="28"/>
        </w:rPr>
        <w:t>4.积极参与社会实践和国际交流，国际交流为学校官方组织、认定的国际交流项目，包括国际学术会议、国际访学、国际青年交流、国际组织实习任职等。</w:t>
      </w:r>
      <w:bookmarkEnd w:id="51"/>
    </w:p>
    <w:p w14:paraId="3F4F13A8">
      <w:pPr>
        <w:pStyle w:val="4"/>
      </w:pPr>
      <w:bookmarkStart w:id="70" w:name="_Toc8157"/>
      <w:bookmarkStart w:id="71" w:name="_Toc7942"/>
      <w:bookmarkStart w:id="72" w:name="_Toc2427"/>
      <w:bookmarkStart w:id="73" w:name="_Toc13155"/>
      <w:r>
        <w:rPr>
          <w:rFonts w:hint="eastAsia"/>
        </w:rPr>
        <w:t>（五）附加项</w:t>
      </w:r>
      <w:bookmarkEnd w:id="70"/>
      <w:bookmarkEnd w:id="71"/>
      <w:bookmarkEnd w:id="72"/>
      <w:bookmarkEnd w:id="73"/>
    </w:p>
    <w:p w14:paraId="57B1FC68">
      <w:pPr>
        <w:widowControl/>
        <w:snapToGrid w:val="0"/>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如有以下情况，可在原有100分满分基础上另行加分，作为附加分。</w:t>
      </w:r>
    </w:p>
    <w:p w14:paraId="622CFC98">
      <w:pPr>
        <w:widowControl/>
        <w:snapToGrid w:val="0"/>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1.个人或个人主要负责的项目荣获过校级或校级以上荣誉。</w:t>
      </w:r>
    </w:p>
    <w:p w14:paraId="72E332C0">
      <w:pPr>
        <w:widowControl/>
        <w:snapToGrid w:val="0"/>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2.个人先进事迹等曾在相关媒体上（校级及以上）报道。</w:t>
      </w:r>
    </w:p>
    <w:p w14:paraId="111EE04C">
      <w:pPr>
        <w:rPr>
          <w:rFonts w:hint="eastAsia" w:ascii="黑体" w:hAnsi="黑体" w:eastAsia="黑体" w:cs="黑体"/>
          <w:b/>
          <w:bCs/>
          <w:sz w:val="32"/>
          <w:szCs w:val="32"/>
        </w:rPr>
      </w:pPr>
      <w:bookmarkStart w:id="74" w:name="_Toc24338"/>
      <w:bookmarkStart w:id="75" w:name="_Toc27326"/>
      <w:r>
        <w:rPr>
          <w:rFonts w:hint="eastAsia" w:ascii="黑体" w:hAnsi="黑体" w:eastAsia="黑体" w:cs="黑体"/>
          <w:b/>
          <w:bCs/>
          <w:sz w:val="32"/>
          <w:szCs w:val="32"/>
        </w:rPr>
        <w:br w:type="page"/>
      </w:r>
    </w:p>
    <w:p w14:paraId="688F707D">
      <w:pPr>
        <w:pStyle w:val="2"/>
        <w:rPr>
          <w:rFonts w:hint="eastAsia"/>
        </w:rPr>
      </w:pPr>
      <w:bookmarkStart w:id="76" w:name="_Toc196771960"/>
      <w:r>
        <w:rPr>
          <w:rFonts w:hint="eastAsia"/>
        </w:rPr>
        <w:t>本科生“优秀学习委员”评审标准</w:t>
      </w:r>
      <w:bookmarkEnd w:id="74"/>
      <w:bookmarkEnd w:id="75"/>
      <w:bookmarkEnd w:id="76"/>
    </w:p>
    <w:p w14:paraId="61DB640B">
      <w:pPr>
        <w:pStyle w:val="3"/>
      </w:pPr>
      <w:bookmarkStart w:id="77" w:name="_Toc31406"/>
      <w:bookmarkStart w:id="78" w:name="_Toc5916"/>
      <w:bookmarkStart w:id="79" w:name="_Toc30320"/>
      <w:bookmarkStart w:id="80" w:name="_Toc2137"/>
      <w:bookmarkStart w:id="81" w:name="_Toc196771961"/>
      <w:r>
        <w:rPr>
          <w:rFonts w:hint="eastAsia"/>
        </w:rPr>
        <w:t>一、评选条件</w:t>
      </w:r>
      <w:bookmarkEnd w:id="77"/>
      <w:bookmarkEnd w:id="78"/>
      <w:bookmarkEnd w:id="79"/>
      <w:bookmarkEnd w:id="80"/>
      <w:bookmarkEnd w:id="81"/>
    </w:p>
    <w:p w14:paraId="3899E4C5">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“优秀学习委员”需满足以下基本评选条件：</w:t>
      </w:r>
    </w:p>
    <w:p w14:paraId="02EA2D31">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（一）连续担任学习委员至少满一年。</w:t>
      </w:r>
    </w:p>
    <w:p w14:paraId="6CD4592F">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（二）加权平均成绩位于专业前50%。</w:t>
      </w:r>
    </w:p>
    <w:p w14:paraId="296E5C9C">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（三）无不及格科目。</w:t>
      </w:r>
    </w:p>
    <w:p w14:paraId="09E392E2">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（四）通过大学英语四级考试（大一年级学生除外）。</w:t>
      </w:r>
    </w:p>
    <w:p w14:paraId="7A86A324">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（五）大学生体质健康测试成绩及格（60分）。</w:t>
      </w:r>
    </w:p>
    <w:p w14:paraId="1A2DA161">
      <w:pPr>
        <w:snapToGrid w:val="0"/>
        <w:spacing w:line="460" w:lineRule="atLeast"/>
        <w:ind w:left="560"/>
        <w:rPr>
          <w:rFonts w:hint="eastAsia" w:ascii="仿宋" w:hAnsi="仿宋" w:eastAsia="仿宋" w:cs="仿宋"/>
          <w:sz w:val="28"/>
          <w:szCs w:val="28"/>
        </w:rPr>
      </w:pPr>
      <w:r>
        <w:rPr>
          <w:rFonts w:hint="eastAsia" w:ascii="仿宋" w:hAnsi="仿宋" w:eastAsia="仿宋" w:cs="仿宋"/>
          <w:sz w:val="28"/>
          <w:szCs w:val="28"/>
        </w:rPr>
        <w:t>有下列情况之一的，不能参评：</w:t>
      </w:r>
    </w:p>
    <w:p w14:paraId="6394BF1B">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（一）因违反校纪校规收到纪律处分未获解除的。</w:t>
      </w:r>
    </w:p>
    <w:p w14:paraId="5C7469D7">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（二）有不良诚信记录的。</w:t>
      </w:r>
    </w:p>
    <w:p w14:paraId="790D40AF">
      <w:pPr>
        <w:pStyle w:val="3"/>
      </w:pPr>
      <w:bookmarkStart w:id="82" w:name="_Toc26927"/>
      <w:bookmarkStart w:id="83" w:name="_Toc5008"/>
      <w:bookmarkStart w:id="84" w:name="_Toc25110"/>
      <w:bookmarkStart w:id="85" w:name="_Toc6114"/>
      <w:bookmarkStart w:id="86" w:name="_Toc196771962"/>
      <w:r>
        <w:rPr>
          <w:rFonts w:hint="eastAsia"/>
        </w:rPr>
        <w:t>二、评审标准</w:t>
      </w:r>
      <w:bookmarkEnd w:id="82"/>
      <w:bookmarkEnd w:id="83"/>
      <w:bookmarkEnd w:id="84"/>
      <w:bookmarkEnd w:id="85"/>
      <w:bookmarkEnd w:id="86"/>
    </w:p>
    <w:p w14:paraId="0C7762C7">
      <w:pPr>
        <w:pStyle w:val="4"/>
      </w:pPr>
      <w:r>
        <w:rPr>
          <w:rFonts w:hint="eastAsia"/>
        </w:rPr>
        <w:t>（一）思想道德（20分）</w:t>
      </w:r>
    </w:p>
    <w:p w14:paraId="5B1520AB">
      <w:pPr>
        <w:snapToGrid w:val="0"/>
        <w:spacing w:line="460" w:lineRule="atLeast"/>
        <w:ind w:left="562"/>
        <w:rPr>
          <w:rFonts w:hint="eastAsia" w:ascii="仿宋" w:hAnsi="仿宋" w:eastAsia="仿宋" w:cs="仿宋"/>
          <w:sz w:val="28"/>
          <w:szCs w:val="28"/>
        </w:rPr>
      </w:pPr>
      <w:r>
        <w:rPr>
          <w:rFonts w:hint="eastAsia" w:ascii="仿宋" w:hAnsi="仿宋" w:eastAsia="仿宋" w:cs="仿宋"/>
          <w:sz w:val="28"/>
          <w:szCs w:val="28"/>
        </w:rPr>
        <w:t>学生具备良好思想道德水平，具体包括以下几方面：</w:t>
      </w:r>
    </w:p>
    <w:p w14:paraId="549318AF">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14:paraId="2A26E63D">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14:paraId="315B84E2">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14:paraId="1F0599F6">
      <w:pPr>
        <w:pStyle w:val="4"/>
      </w:pPr>
      <w:r>
        <w:rPr>
          <w:rFonts w:hint="eastAsia"/>
        </w:rPr>
        <w:t>（二）工作表现（60分）</w:t>
      </w:r>
    </w:p>
    <w:p w14:paraId="34F02D43">
      <w:pPr>
        <w:adjustRightInd w:val="0"/>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1.热爱学习委员工作，工作作风扎实，具备一定的组织协调沟通能力、领导能力，有很强的服务意识、责任意识、奉献精神，较好地发挥了桥梁和纽带作用，在学生中有较高威信，有较好的群众基础。</w:t>
      </w:r>
    </w:p>
    <w:p w14:paraId="7D053455">
      <w:pPr>
        <w:adjustRightInd w:val="0"/>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2.注重制度建设，能够有条不紊地开展班级学风建设和日常学习事务管理工作。注重与专业课老师、班级导师、辅导员的联系，强化师生之间的交流。</w:t>
      </w:r>
    </w:p>
    <w:p w14:paraId="4BB5AEA5">
      <w:pPr>
        <w:adjustRightInd w:val="0"/>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3.具有创新精神，具备结合班级特色创造性地开展学风建设的能力，能够有效协调支书、班长、心理委员等班委成员共同营造良好的学习氛围。积极带领和鼓励班级学生参与各类学习、学术相关活动。</w:t>
      </w:r>
    </w:p>
    <w:p w14:paraId="13F9BCE5">
      <w:pPr>
        <w:adjustRightInd w:val="0"/>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4.关心班级同学学习情况，树立先进典型，发挥榜样力量，强化朋辈引领，落实帮扶机制。切实在引导班级学生成长成才、加强班级学风建设等方面做出显著的工作成绩。</w:t>
      </w:r>
    </w:p>
    <w:p w14:paraId="6ED06592">
      <w:pPr>
        <w:pStyle w:val="4"/>
      </w:pPr>
      <w:r>
        <w:rPr>
          <w:rFonts w:hint="eastAsia"/>
        </w:rPr>
        <w:t>（三）学习成绩（10分）</w:t>
      </w:r>
    </w:p>
    <w:p w14:paraId="4BD57DB6">
      <w:pPr>
        <w:snapToGrid w:val="0"/>
        <w:spacing w:line="460" w:lineRule="atLeast"/>
        <w:ind w:firstLine="560" w:firstLineChars="200"/>
        <w:rPr>
          <w:rFonts w:hint="eastAsia" w:ascii="仿宋" w:hAnsi="仿宋" w:eastAsia="仿宋" w:cs="仿宋"/>
          <w:bCs/>
          <w:sz w:val="28"/>
          <w:szCs w:val="28"/>
        </w:rPr>
      </w:pPr>
      <w:r>
        <w:rPr>
          <w:rFonts w:hint="eastAsia" w:ascii="仿宋" w:hAnsi="仿宋" w:eastAsia="仿宋" w:cs="仿宋"/>
          <w:bCs/>
          <w:sz w:val="28"/>
          <w:szCs w:val="28"/>
        </w:rPr>
        <w:t>1.刻苦学习，勇于探索，积极实践，努力掌握现代科学文化知识和专业技能，学习成绩突出。</w:t>
      </w:r>
    </w:p>
    <w:p w14:paraId="584489B4">
      <w:pPr>
        <w:snapToGrid w:val="0"/>
        <w:spacing w:line="460" w:lineRule="atLeast"/>
        <w:ind w:firstLine="560" w:firstLineChars="200"/>
        <w:rPr>
          <w:rFonts w:hint="eastAsia" w:ascii="仿宋" w:hAnsi="仿宋" w:eastAsia="仿宋" w:cs="仿宋"/>
          <w:bCs/>
          <w:sz w:val="28"/>
          <w:szCs w:val="28"/>
        </w:rPr>
      </w:pPr>
      <w:r>
        <w:rPr>
          <w:rFonts w:hint="eastAsia" w:ascii="仿宋" w:hAnsi="仿宋" w:eastAsia="仿宋" w:cs="仿宋"/>
          <w:bCs/>
          <w:sz w:val="28"/>
          <w:szCs w:val="28"/>
        </w:rPr>
        <w:t>2.讲究学习方法，注重劳逸结合，积极参加体育锻炼。</w:t>
      </w:r>
    </w:p>
    <w:p w14:paraId="5863AF62">
      <w:pPr>
        <w:pStyle w:val="4"/>
      </w:pPr>
      <w:r>
        <w:rPr>
          <w:rFonts w:hint="eastAsia"/>
        </w:rPr>
        <w:t>（四）科研创新（10分）</w:t>
      </w:r>
    </w:p>
    <w:p w14:paraId="034C1926">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1.积极参与各类专业培训学习、学术科研项目、学科竞赛等，如大学生创新创业训练计划项目、“博文杯”大学生百项实证创新基金项目、“挑战杯”大学生课外学术科技作品竞赛等，积极发表学术期刊论文。</w:t>
      </w:r>
    </w:p>
    <w:p w14:paraId="196D726A">
      <w:pPr>
        <w:snapToGrid w:val="0"/>
        <w:spacing w:line="460" w:lineRule="atLeast"/>
        <w:ind w:firstLine="560" w:firstLineChars="200"/>
        <w:rPr>
          <w:rFonts w:hint="eastAsia" w:ascii="仿宋" w:hAnsi="仿宋" w:eastAsia="仿宋" w:cs="仿宋"/>
          <w:spacing w:val="-4"/>
          <w:sz w:val="28"/>
          <w:szCs w:val="28"/>
        </w:rPr>
      </w:pPr>
      <w:r>
        <w:rPr>
          <w:rFonts w:hint="eastAsia" w:ascii="仿宋" w:hAnsi="仿宋" w:eastAsia="仿宋" w:cs="仿宋"/>
          <w:sz w:val="28"/>
          <w:szCs w:val="28"/>
        </w:rPr>
        <w:t>2.</w:t>
      </w:r>
      <w:r>
        <w:rPr>
          <w:rFonts w:hint="eastAsia" w:ascii="仿宋" w:hAnsi="仿宋" w:eastAsia="仿宋" w:cs="仿宋"/>
          <w:spacing w:val="-4"/>
          <w:sz w:val="28"/>
          <w:szCs w:val="28"/>
        </w:rPr>
        <w:t>积极参与创新创业教育实践，包括创新创业竞赛和各种培训、活动。竞赛包括明理杯、“挑战杯”大学生创业计划竞赛、“互联网+”大学生创新创业大赛等；活动包括创新创业专题讲座、培训学习、创业沙龙、创业训练营等。</w:t>
      </w:r>
    </w:p>
    <w:p w14:paraId="16CB1B6A">
      <w:pPr>
        <w:snapToGrid w:val="0"/>
        <w:spacing w:line="460" w:lineRule="atLeast"/>
        <w:ind w:firstLine="544" w:firstLineChars="200"/>
        <w:rPr>
          <w:rFonts w:hint="eastAsia" w:ascii="仿宋" w:hAnsi="仿宋" w:eastAsia="仿宋" w:cs="仿宋"/>
          <w:spacing w:val="-4"/>
          <w:sz w:val="28"/>
          <w:szCs w:val="28"/>
        </w:rPr>
      </w:pPr>
      <w:r>
        <w:rPr>
          <w:rFonts w:hint="eastAsia" w:ascii="仿宋" w:hAnsi="仿宋" w:eastAsia="仿宋" w:cs="仿宋"/>
          <w:spacing w:val="-4"/>
          <w:sz w:val="28"/>
          <w:szCs w:val="28"/>
        </w:rPr>
        <w:t>3.</w:t>
      </w:r>
      <w:r>
        <w:rPr>
          <w:rFonts w:hint="eastAsia" w:ascii="仿宋" w:hAnsi="仿宋" w:eastAsia="仿宋" w:cs="仿宋"/>
          <w:sz w:val="28"/>
          <w:szCs w:val="28"/>
        </w:rPr>
        <w:t>积极参与学校、学院、班级组织的各类文化活动，包括学术讲座及文化知识竞赛等活动。积极提升个人技能，包括外语水平类、计算机水平类、职业技能类等。</w:t>
      </w:r>
    </w:p>
    <w:p w14:paraId="08E75FE4">
      <w:pPr>
        <w:snapToGrid w:val="0"/>
        <w:spacing w:line="460" w:lineRule="atLeast"/>
        <w:ind w:left="-2" w:leftChars="-1" w:firstLine="560" w:firstLineChars="200"/>
        <w:rPr>
          <w:rFonts w:hint="eastAsia" w:ascii="仿宋" w:hAnsi="仿宋" w:eastAsia="仿宋" w:cs="仿宋"/>
          <w:sz w:val="28"/>
          <w:szCs w:val="28"/>
        </w:rPr>
      </w:pPr>
      <w:r>
        <w:rPr>
          <w:rFonts w:hint="eastAsia" w:ascii="仿宋" w:hAnsi="仿宋" w:eastAsia="仿宋" w:cs="仿宋"/>
          <w:sz w:val="28"/>
          <w:szCs w:val="28"/>
        </w:rPr>
        <w:t>4.积极参与社会实践和国际交流，国际交流为学校官方组织、认定的国际交流项目，包括国际学术会议、国际访学、国际青年交流、国际组织实习任职等。</w:t>
      </w:r>
    </w:p>
    <w:p w14:paraId="2F567204">
      <w:pPr>
        <w:rPr>
          <w:rFonts w:hint="eastAsia" w:ascii="仿宋" w:hAnsi="仿宋" w:eastAsia="仿宋" w:cs="仿宋"/>
          <w:sz w:val="28"/>
          <w:szCs w:val="28"/>
        </w:rPr>
      </w:pPr>
      <w:r>
        <w:rPr>
          <w:rFonts w:hint="eastAsia" w:ascii="仿宋" w:hAnsi="仿宋" w:eastAsia="仿宋" w:cs="仿宋"/>
          <w:sz w:val="28"/>
          <w:szCs w:val="28"/>
        </w:rPr>
        <w:br w:type="page"/>
      </w:r>
    </w:p>
    <w:p w14:paraId="2260C22C">
      <w:pPr>
        <w:pStyle w:val="2"/>
        <w:rPr>
          <w:rFonts w:hint="eastAsia"/>
        </w:rPr>
      </w:pPr>
      <w:bookmarkStart w:id="87" w:name="_Toc196771963"/>
      <w:r>
        <w:rPr>
          <w:rFonts w:hint="eastAsia"/>
        </w:rPr>
        <w:t>本科生“学习进步奖”评审标准</w:t>
      </w:r>
      <w:bookmarkEnd w:id="87"/>
    </w:p>
    <w:p w14:paraId="7505C6BB">
      <w:pPr>
        <w:pStyle w:val="3"/>
      </w:pPr>
      <w:bookmarkStart w:id="88" w:name="_Toc196771964"/>
      <w:r>
        <w:rPr>
          <w:rFonts w:hint="eastAsia"/>
        </w:rPr>
        <w:t>一、评选条件</w:t>
      </w:r>
      <w:bookmarkEnd w:id="88"/>
    </w:p>
    <w:p w14:paraId="79A5EF56">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参评学生需满足以下基本条件</w:t>
      </w:r>
    </w:p>
    <w:p w14:paraId="6DDBBCBC">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（一）相较上一学年，课程加权平均成绩得到大幅度提升或其他维度取得显著进步。</w:t>
      </w:r>
    </w:p>
    <w:p w14:paraId="21E47A4D">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（二）上学期成绩排名进入专业前30%。</w:t>
      </w:r>
    </w:p>
    <w:p w14:paraId="55349524">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有下列情况之一的，不能参评：</w:t>
      </w:r>
    </w:p>
    <w:p w14:paraId="5D4A769E">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（一）因违反校纪校规受到纪律处分未获解除。</w:t>
      </w:r>
    </w:p>
    <w:p w14:paraId="0CB584DC">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（二）存在抄袭作业、考试舞弊等不良诚信记录。</w:t>
      </w:r>
    </w:p>
    <w:p w14:paraId="2AB6B042">
      <w:pPr>
        <w:pStyle w:val="3"/>
      </w:pPr>
      <w:bookmarkStart w:id="89" w:name="_Toc196771965"/>
      <w:r>
        <w:rPr>
          <w:rFonts w:hint="eastAsia"/>
        </w:rPr>
        <w:t>二、评审标准</w:t>
      </w:r>
      <w:bookmarkEnd w:id="89"/>
    </w:p>
    <w:p w14:paraId="3D94A0A1">
      <w:pPr>
        <w:snapToGrid w:val="0"/>
        <w:spacing w:line="460" w:lineRule="atLeast"/>
        <w:ind w:firstLine="562" w:firstLineChars="200"/>
        <w:rPr>
          <w:rFonts w:hint="eastAsia" w:ascii="仿宋" w:hAnsi="仿宋" w:eastAsia="仿宋" w:cs="仿宋"/>
          <w:sz w:val="28"/>
          <w:szCs w:val="28"/>
        </w:rPr>
      </w:pPr>
      <w:r>
        <w:rPr>
          <w:rFonts w:ascii="Courier New" w:hAnsi="Courier New" w:eastAsia="仿宋" w:cs="Courier New"/>
          <w:b/>
          <w:bCs/>
          <w:sz w:val="28"/>
          <w:szCs w:val="28"/>
        </w:rPr>
        <w:t>‌</w:t>
      </w:r>
      <w:r>
        <w:rPr>
          <w:rStyle w:val="18"/>
          <w:rFonts w:hint="eastAsia"/>
        </w:rPr>
        <w:t>（一）思想品德（20分）</w:t>
      </w:r>
      <w:r>
        <w:rPr>
          <w:rStyle w:val="18"/>
          <w:rFonts w:ascii="Times New Roman" w:hAnsi="Times New Roman" w:cs="Times New Roman"/>
        </w:rPr>
        <w:t>‌</w:t>
      </w:r>
    </w:p>
    <w:p w14:paraId="09E3135D">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1.拥护中国共产党的领导，坚定理想信念，弘扬和践行社会主义核心价值观，传承中华优秀传统文化。</w:t>
      </w:r>
    </w:p>
    <w:p w14:paraId="676A8636">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2.遵守校规校纪，秉承校训精神，传承红色基因，加强品德修养，能够将自己的进步经验复制推广，在学业帮扶中体现奉献精神。</w:t>
      </w:r>
    </w:p>
    <w:p w14:paraId="7CABC4FE">
      <w:pPr>
        <w:snapToGrid w:val="0"/>
        <w:spacing w:line="460" w:lineRule="atLeast"/>
        <w:ind w:firstLine="562" w:firstLineChars="200"/>
        <w:rPr>
          <w:rFonts w:hint="eastAsia" w:ascii="仿宋" w:hAnsi="仿宋" w:eastAsia="仿宋" w:cs="仿宋"/>
          <w:sz w:val="28"/>
          <w:szCs w:val="28"/>
        </w:rPr>
      </w:pPr>
      <w:r>
        <w:rPr>
          <w:rFonts w:ascii="Courier New" w:hAnsi="Courier New" w:eastAsia="仿宋" w:cs="Courier New"/>
          <w:b/>
          <w:bCs/>
          <w:sz w:val="28"/>
          <w:szCs w:val="28"/>
        </w:rPr>
        <w:t>‌</w:t>
      </w:r>
      <w:r>
        <w:rPr>
          <w:rStyle w:val="18"/>
          <w:rFonts w:hint="eastAsia"/>
        </w:rPr>
        <w:t>（二）学习成长情况（80分）</w:t>
      </w:r>
    </w:p>
    <w:p w14:paraId="64B13C62">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1.在学习中收获成长，实现从“被动学习”到“主动学习”的转变，能够构建系统化知识体系，‌在课程学习中展现出突破性提升。</w:t>
      </w:r>
    </w:p>
    <w:p w14:paraId="7E665C08">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2.建立成熟且可持续的学习成长机制，形成适合自己的学习方法，如时间管理方法、记忆方式、文献检索技巧等，‌学习效果获得广泛认可。</w:t>
      </w:r>
    </w:p>
    <w:p w14:paraId="37E59658">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3.积极配合学院开展学业预警和学业帮扶工作，自觉主动参加“量烛”答疑、石榴籽学习小组、朋辈导师等帮扶课堂并取得帮扶实效‌。‌</w:t>
      </w:r>
    </w:p>
    <w:p w14:paraId="7DC5761F">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4.将重难点学科学习经验转化为可复制的学习方法进行宣传推广，带动寝室、班级、学院学生共同学习进步。</w:t>
      </w:r>
    </w:p>
    <w:p w14:paraId="1B518065">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5.德智体美劳任一领域取得突破性进展且其他维度无显著退步。</w:t>
      </w:r>
    </w:p>
    <w:p w14:paraId="20B7635B">
      <w:r>
        <w:rPr>
          <w:rFonts w:hint="eastAsia"/>
        </w:rPr>
        <w:br w:type="page"/>
      </w:r>
    </w:p>
    <w:p w14:paraId="366B6A88">
      <w:pPr>
        <w:pStyle w:val="2"/>
        <w:rPr>
          <w:rFonts w:hint="eastAsia"/>
        </w:rPr>
      </w:pPr>
      <w:bookmarkStart w:id="90" w:name="_Toc196771966"/>
      <w:r>
        <w:rPr>
          <w:rFonts w:hint="eastAsia"/>
        </w:rPr>
        <w:t>“文澜读书奖”评审标准</w:t>
      </w:r>
      <w:bookmarkEnd w:id="90"/>
    </w:p>
    <w:p w14:paraId="51E2C064">
      <w:pPr>
        <w:pStyle w:val="3"/>
      </w:pPr>
      <w:bookmarkStart w:id="91" w:name="_Toc196771967"/>
      <w:r>
        <w:rPr>
          <w:rFonts w:hint="eastAsia"/>
        </w:rPr>
        <w:t>一、评选条件</w:t>
      </w:r>
      <w:bookmarkEnd w:id="91"/>
    </w:p>
    <w:p w14:paraId="02FBA622">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参评学生需至少满足以下一个条件：</w:t>
      </w:r>
    </w:p>
    <w:p w14:paraId="0B2105C0">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（一）善于思考，已形成持续稳定的阅读习惯。</w:t>
      </w:r>
    </w:p>
    <w:p w14:paraId="0CE64E5A">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（二）热爱读书，喜爱写作，发表或出版过较高水平的原创作品。</w:t>
      </w:r>
    </w:p>
    <w:p w14:paraId="7A58949F">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（三）带动和引领其他同学一起读书，积极营造校园读书氛围。</w:t>
      </w:r>
    </w:p>
    <w:p w14:paraId="334A82B7">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有下列情况之一的，不能参评：</w:t>
      </w:r>
    </w:p>
    <w:p w14:paraId="4C856917">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（一）因违反校纪校规受到纪律处分未获解除。</w:t>
      </w:r>
    </w:p>
    <w:p w14:paraId="351D838E">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（二）存在不良诚信记录。</w:t>
      </w:r>
    </w:p>
    <w:p w14:paraId="484C9D27">
      <w:pPr>
        <w:pStyle w:val="3"/>
      </w:pPr>
      <w:bookmarkStart w:id="92" w:name="_Toc196771968"/>
      <w:r>
        <w:rPr>
          <w:rFonts w:hint="eastAsia"/>
        </w:rPr>
        <w:t>二、评选标准</w:t>
      </w:r>
      <w:bookmarkEnd w:id="92"/>
    </w:p>
    <w:p w14:paraId="3E35AE58">
      <w:pPr>
        <w:snapToGrid w:val="0"/>
        <w:spacing w:line="460" w:lineRule="atLeast"/>
        <w:ind w:firstLine="562" w:firstLineChars="200"/>
        <w:rPr>
          <w:rFonts w:hint="eastAsia" w:ascii="仿宋" w:hAnsi="仿宋" w:eastAsia="仿宋" w:cs="仿宋"/>
          <w:b/>
          <w:bCs/>
          <w:sz w:val="28"/>
          <w:szCs w:val="28"/>
        </w:rPr>
      </w:pPr>
      <w:r>
        <w:rPr>
          <w:rFonts w:ascii="Courier New" w:hAnsi="Courier New" w:eastAsia="仿宋" w:cs="Courier New"/>
          <w:b/>
          <w:bCs/>
          <w:sz w:val="28"/>
          <w:szCs w:val="28"/>
        </w:rPr>
        <w:t>‌</w:t>
      </w:r>
      <w:r>
        <w:rPr>
          <w:rStyle w:val="18"/>
          <w:rFonts w:hint="eastAsia"/>
        </w:rPr>
        <w:t>（一）思想品德（20分）</w:t>
      </w:r>
    </w:p>
    <w:p w14:paraId="2C6E4342">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1.拥护中国共产党的领导，践行社会主义核心价值观，自觉遵守校规校纪。</w:t>
      </w:r>
    </w:p>
    <w:p w14:paraId="1D16F3ED">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2.秉承“博文明理 厚德济世”校训，能够将自己的进步经验传授给他人，在学业帮扶中体现奉献精神。</w:t>
      </w:r>
    </w:p>
    <w:p w14:paraId="14988060">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3.能够将阅读成果转化为对“四个意识”“四个自信”“两个确立”的深刻理解和认知根基。‌</w:t>
      </w:r>
    </w:p>
    <w:p w14:paraId="39819BF9">
      <w:pPr>
        <w:pStyle w:val="4"/>
      </w:pPr>
      <w:r>
        <w:rPr>
          <w:rFonts w:hint="eastAsia"/>
        </w:rPr>
        <w:t>（二）读书实践（40分）</w:t>
      </w:r>
    </w:p>
    <w:p w14:paraId="3C4962AB">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1.具有系统阅读规划能力，能够展现个性化阅读视角，形成“专业深耕+通识拓展+兴趣探索”的阅读书单，阅读记录呈现出明显的进阶路径。</w:t>
      </w:r>
    </w:p>
    <w:p w14:paraId="665B1156">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2.建立科学的读书体系，在阅读中勤于思考，能够通过批注式阅读、主题对比阅读、跨学科串联阅读等方式深化思考。</w:t>
      </w:r>
    </w:p>
    <w:p w14:paraId="4EB4FA91">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3.积极参与校级读书品牌活动如“问渠百卷”“问学典籍”，在学校、学院和班级组织的读书活动中主动担任读书会分享人或组织者，带动身边同学形成良好读书氛围。</w:t>
      </w:r>
    </w:p>
    <w:p w14:paraId="0FFD5CDA">
      <w:pPr>
        <w:pStyle w:val="4"/>
      </w:pPr>
      <w:r>
        <w:rPr>
          <w:rFonts w:hint="eastAsia"/>
        </w:rPr>
        <w:t>（三）读书成果（40分）</w:t>
      </w:r>
    </w:p>
    <w:p w14:paraId="05DFD850">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ascii="仿宋" w:hAnsi="仿宋" w:eastAsia="仿宋" w:cs="仿宋"/>
          <w:sz w:val="28"/>
          <w:szCs w:val="28"/>
        </w:rPr>
        <w:t>形成体系化的读书笔记，</w:t>
      </w:r>
      <w:r>
        <w:rPr>
          <w:rFonts w:hint="eastAsia" w:ascii="仿宋" w:hAnsi="仿宋" w:eastAsia="仿宋" w:cs="仿宋"/>
          <w:sz w:val="28"/>
          <w:szCs w:val="28"/>
        </w:rPr>
        <w:t>读书笔记</w:t>
      </w:r>
      <w:r>
        <w:rPr>
          <w:rFonts w:ascii="仿宋" w:hAnsi="仿宋" w:eastAsia="仿宋" w:cs="仿宋"/>
          <w:sz w:val="28"/>
          <w:szCs w:val="28"/>
        </w:rPr>
        <w:t>包含经典著作精读笔记、专题阅读思维导图、跨学科知识迁移</w:t>
      </w:r>
      <w:r>
        <w:rPr>
          <w:rFonts w:hint="eastAsia" w:ascii="仿宋" w:hAnsi="仿宋" w:eastAsia="仿宋" w:cs="仿宋"/>
          <w:sz w:val="28"/>
          <w:szCs w:val="28"/>
        </w:rPr>
        <w:t>运用</w:t>
      </w:r>
      <w:r>
        <w:rPr>
          <w:rFonts w:ascii="仿宋" w:hAnsi="仿宋" w:eastAsia="仿宋" w:cs="仿宋"/>
          <w:sz w:val="28"/>
          <w:szCs w:val="28"/>
        </w:rPr>
        <w:t>等，能体现从“阅读输入”到“思考输出”的完整</w:t>
      </w:r>
      <w:r>
        <w:rPr>
          <w:rFonts w:hint="eastAsia" w:ascii="仿宋" w:hAnsi="仿宋" w:eastAsia="仿宋" w:cs="仿宋"/>
          <w:sz w:val="28"/>
          <w:szCs w:val="28"/>
        </w:rPr>
        <w:t>知识链条。</w:t>
      </w:r>
    </w:p>
    <w:p w14:paraId="777A229E">
      <w:pPr>
        <w:snapToGrid w:val="0"/>
        <w:spacing w:line="46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2.能够</w:t>
      </w:r>
      <w:r>
        <w:rPr>
          <w:rFonts w:ascii="仿宋" w:hAnsi="仿宋" w:eastAsia="仿宋" w:cs="仿宋"/>
          <w:sz w:val="28"/>
          <w:szCs w:val="28"/>
        </w:rPr>
        <w:t>将阅读成果转化为学术论文、调研报告、文化创意作品等，如公开发表书评、设计阅读主题海报、</w:t>
      </w:r>
      <w:r>
        <w:rPr>
          <w:rFonts w:hint="eastAsia" w:ascii="仿宋" w:hAnsi="仿宋" w:eastAsia="仿宋" w:cs="仿宋"/>
          <w:sz w:val="28"/>
          <w:szCs w:val="28"/>
        </w:rPr>
        <w:t>开设</w:t>
      </w:r>
      <w:r>
        <w:rPr>
          <w:rFonts w:ascii="仿宋" w:hAnsi="仿宋" w:eastAsia="仿宋" w:cs="仿宋"/>
          <w:sz w:val="28"/>
          <w:szCs w:val="28"/>
        </w:rPr>
        <w:t>读书类新媒体专栏等</w:t>
      </w:r>
      <w:r>
        <w:rPr>
          <w:rFonts w:hint="eastAsia" w:ascii="仿宋" w:hAnsi="仿宋" w:eastAsia="仿宋" w:cs="仿宋"/>
          <w:sz w:val="28"/>
          <w:szCs w:val="28"/>
        </w:rPr>
        <w:t>，并获得一定的关注度。</w:t>
      </w:r>
    </w:p>
    <w:p w14:paraId="03DE9FE8">
      <w:pPr>
        <w:widowControl/>
        <w:snapToGrid w:val="0"/>
        <w:spacing w:line="440" w:lineRule="atLeast"/>
        <w:ind w:firstLine="560" w:firstLineChars="200"/>
        <w:rPr>
          <w:rFonts w:hint="eastAsia" w:ascii="仿宋" w:hAnsi="仿宋" w:eastAsia="仿宋" w:cs="仿宋"/>
          <w:sz w:val="28"/>
          <w:szCs w:val="28"/>
        </w:rPr>
      </w:pPr>
    </w:p>
    <w:p w14:paraId="10527905">
      <w:pPr>
        <w:rPr>
          <w:rFonts w:hint="eastAsia"/>
        </w:rPr>
      </w:pPr>
      <w:bookmarkStart w:id="93" w:name="_Toc196771969"/>
      <w:r>
        <w:rPr>
          <w:rFonts w:hint="eastAsia"/>
        </w:rPr>
        <w:br w:type="page"/>
      </w:r>
    </w:p>
    <w:p w14:paraId="0EA93810">
      <w:pPr>
        <w:pStyle w:val="2"/>
        <w:rPr>
          <w:rFonts w:hint="eastAsia"/>
        </w:rPr>
      </w:pPr>
      <w:r>
        <w:rPr>
          <w:rFonts w:hint="eastAsia"/>
        </w:rPr>
        <w:t>学风建设先进个人</w:t>
      </w:r>
      <w:r>
        <w:rPr>
          <w:rFonts w:hint="eastAsia"/>
          <w:lang w:eastAsia="zh-CN"/>
        </w:rPr>
        <w:t>（</w:t>
      </w:r>
      <w:r>
        <w:rPr>
          <w:rFonts w:hint="eastAsia"/>
          <w:lang w:val="en-US" w:eastAsia="zh-CN"/>
        </w:rPr>
        <w:t>院级）</w:t>
      </w:r>
      <w:r>
        <w:rPr>
          <w:rFonts w:hint="eastAsia"/>
        </w:rPr>
        <w:t>评审标准</w:t>
      </w:r>
      <w:bookmarkEnd w:id="93"/>
    </w:p>
    <w:p w14:paraId="0CD87ACF">
      <w:pPr>
        <w:pStyle w:val="3"/>
      </w:pPr>
      <w:bookmarkStart w:id="94" w:name="_Toc196771970"/>
      <w:r>
        <w:rPr>
          <w:rFonts w:hint="eastAsia"/>
        </w:rPr>
        <w:t>一、评选条件</w:t>
      </w:r>
      <w:bookmarkEnd w:id="94"/>
    </w:p>
    <w:p w14:paraId="67EC0521">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“学风建设先进个人（院级）”申报对象为全日制在籍在校本（预）科生。</w:t>
      </w:r>
    </w:p>
    <w:p w14:paraId="648DAA16">
      <w:pPr>
        <w:pStyle w:val="3"/>
      </w:pPr>
      <w:bookmarkStart w:id="95" w:name="_Toc196771971"/>
      <w:r>
        <w:rPr>
          <w:rFonts w:hint="eastAsia"/>
        </w:rPr>
        <w:t>二、评选标准</w:t>
      </w:r>
      <w:bookmarkEnd w:id="95"/>
    </w:p>
    <w:p w14:paraId="29C30BCC">
      <w:pPr>
        <w:pStyle w:val="4"/>
      </w:pPr>
      <w:r>
        <w:rPr>
          <w:rFonts w:hint="eastAsia"/>
        </w:rPr>
        <w:t>（一）思想道德（20分）</w:t>
      </w:r>
    </w:p>
    <w:p w14:paraId="3AA869FA">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拥护中国共产党的领导，热爱伟大祖国，听党话、跟党走。以习近平新时代中国特色社会主义思想为指导，增强“四个意识”，坚定“四个自信”，深刻把握“两个确立”，坚决做到“两个维护”，坚定理想信念，树立正确的世界观、人生观、价值观。</w:t>
      </w:r>
    </w:p>
    <w:p w14:paraId="69F65FA1">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2.传承红色基因，秉承“博文明理 厚德济世”的校训，保持勇于奋斗的精神状态、乐观向上的人生态度，刚健有为、自强不息。提升心理健康素质，培养健全人格，形成自尊自信、理性平和、积极向上的健康心态。</w:t>
      </w:r>
    </w:p>
    <w:p w14:paraId="2BBF8C17">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自觉弘扬和践行社会主义核心价值观，传承中华优秀传统文化，加强品德修养，明大德、守公德、严私德。增强法治观念，树立宪法意识，维护公共秩序，弘扬公序良俗，坚决抵制违法乱纪行为，养成良好行为习惯。</w:t>
      </w:r>
    </w:p>
    <w:p w14:paraId="6E6E17B5">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4.有下列情况之一的，无资格参评：</w:t>
      </w:r>
    </w:p>
    <w:p w14:paraId="1090744A">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（1）因违反校纪校规受到纪律处分未获解除的。</w:t>
      </w:r>
    </w:p>
    <w:p w14:paraId="10CA0657">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（2）有不良诚信记录的。</w:t>
      </w:r>
    </w:p>
    <w:p w14:paraId="3161E7B6">
      <w:pPr>
        <w:pStyle w:val="4"/>
      </w:pPr>
      <w:r>
        <w:rPr>
          <w:rFonts w:hint="eastAsia"/>
        </w:rPr>
        <w:t>（二）学习成绩（</w:t>
      </w:r>
      <w:r>
        <w:rPr>
          <w:rFonts w:hint="eastAsia"/>
          <w:lang w:val="en-US" w:eastAsia="zh-CN"/>
        </w:rPr>
        <w:t>2</w:t>
      </w:r>
      <w:r>
        <w:rPr>
          <w:rFonts w:hint="eastAsia"/>
        </w:rPr>
        <w:t>0分）</w:t>
      </w:r>
    </w:p>
    <w:p w14:paraId="1402FC20">
      <w:pPr>
        <w:widowControl/>
        <w:snapToGrid w:val="0"/>
        <w:spacing w:line="440" w:lineRule="atLeas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1.刻苦学习，勇于探索，积极实践，努力掌握现代科学文化知识和专业技能，学习成绩突出，无不及格科目。</w:t>
      </w:r>
    </w:p>
    <w:p w14:paraId="518F0448">
      <w:pPr>
        <w:widowControl/>
        <w:snapToGrid w:val="0"/>
        <w:spacing w:line="440" w:lineRule="atLeas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2.讲究学习方法，注重劳逸结合，积极参加体育锻炼，大学生体质健康测试成绩合格（60分）。</w:t>
      </w:r>
    </w:p>
    <w:p w14:paraId="76A421E2">
      <w:pPr>
        <w:pStyle w:val="4"/>
      </w:pPr>
      <w:r>
        <w:rPr>
          <w:rFonts w:hint="eastAsia"/>
        </w:rPr>
        <w:t>（三）学风建设（</w:t>
      </w:r>
      <w:r>
        <w:rPr>
          <w:rFonts w:hint="eastAsia"/>
          <w:lang w:val="en-US" w:eastAsia="zh-CN"/>
        </w:rPr>
        <w:t>5</w:t>
      </w:r>
      <w:r>
        <w:rPr>
          <w:rFonts w:hint="eastAsia"/>
        </w:rPr>
        <w:t>0分）</w:t>
      </w:r>
    </w:p>
    <w:p w14:paraId="11B4D23E">
      <w:pPr>
        <w:widowControl/>
        <w:adjustRightInd w:val="0"/>
        <w:snapToGrid w:val="0"/>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1.积极参加学风建设月的各类活动，并且表现活跃。</w:t>
      </w:r>
    </w:p>
    <w:p w14:paraId="60F240CE">
      <w:pPr>
        <w:widowControl/>
        <w:adjustRightInd w:val="0"/>
        <w:snapToGrid w:val="0"/>
        <w:spacing w:line="4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2.学风建设个人积分位于前列。</w:t>
      </w:r>
    </w:p>
    <w:p w14:paraId="3E34016B">
      <w:pPr>
        <w:pStyle w:val="4"/>
      </w:pPr>
      <w:r>
        <w:rPr>
          <w:rFonts w:hint="eastAsia"/>
        </w:rPr>
        <w:t>（</w:t>
      </w:r>
      <w:r>
        <w:rPr>
          <w:rFonts w:hint="eastAsia"/>
          <w:lang w:val="en-US" w:eastAsia="zh-CN"/>
        </w:rPr>
        <w:t>四</w:t>
      </w:r>
      <w:r>
        <w:rPr>
          <w:rFonts w:hint="eastAsia"/>
        </w:rPr>
        <w:t>）科创实践（10分）</w:t>
      </w:r>
      <w:bookmarkStart w:id="96" w:name="OLE_LINK5"/>
    </w:p>
    <w:p w14:paraId="6C273CC9">
      <w:pPr>
        <w:widowControl/>
        <w:snapToGrid w:val="0"/>
        <w:spacing w:line="440" w:lineRule="atLeas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1.积极参与各类专业培训学习、学术科研项目、学科竞赛等，如大学生创新创业训练计划项目、“博文杯”大学生百项实证创新基金项目、“挑战杯”大学生课外学术科技作品竞赛等，积极发表学术期刊论文。</w:t>
      </w:r>
    </w:p>
    <w:p w14:paraId="3853DFD5">
      <w:pPr>
        <w:widowControl/>
        <w:snapToGrid w:val="0"/>
        <w:spacing w:line="440" w:lineRule="atLeast"/>
        <w:ind w:firstLine="544" w:firstLineChars="200"/>
        <w:jc w:val="left"/>
        <w:rPr>
          <w:rFonts w:hint="eastAsia" w:ascii="仿宋" w:hAnsi="仿宋" w:eastAsia="仿宋" w:cs="仿宋"/>
          <w:spacing w:val="-4"/>
          <w:sz w:val="28"/>
          <w:szCs w:val="28"/>
        </w:rPr>
      </w:pPr>
      <w:r>
        <w:rPr>
          <w:rFonts w:hint="eastAsia" w:ascii="仿宋" w:hAnsi="仿宋" w:eastAsia="仿宋" w:cs="仿宋"/>
          <w:spacing w:val="-4"/>
          <w:sz w:val="28"/>
          <w:szCs w:val="28"/>
        </w:rPr>
        <w:t>2.积极参与创新创业教育实践，包括创新创业竞赛和各种培训活动。竞赛包括明理杯、“挑战杯”大学生创业计划竞赛、“互联网+”大学生创新创业大赛等；活动包括创新创业专题讲座、培训学习、创业沙龙、创业训练营等。</w:t>
      </w:r>
    </w:p>
    <w:p w14:paraId="04BECF1E">
      <w:pPr>
        <w:widowControl/>
        <w:snapToGrid w:val="0"/>
        <w:spacing w:line="440" w:lineRule="atLeast"/>
        <w:ind w:firstLine="560" w:firstLineChars="200"/>
        <w:jc w:val="left"/>
        <w:rPr>
          <w:rFonts w:hint="eastAsia" w:ascii="仿宋" w:hAnsi="仿宋" w:eastAsia="仿宋" w:cs="仿宋"/>
          <w:spacing w:val="-4"/>
          <w:sz w:val="28"/>
          <w:szCs w:val="28"/>
        </w:rPr>
      </w:pPr>
      <w:r>
        <w:rPr>
          <w:rFonts w:hint="eastAsia" w:ascii="仿宋" w:hAnsi="仿宋" w:eastAsia="仿宋" w:cs="仿宋"/>
          <w:sz w:val="28"/>
          <w:szCs w:val="28"/>
        </w:rPr>
        <w:t>3.积极参与学校、学院、班级组织的各类文化活动，包括学术讲座及文化知识竞赛等活动。积极提升个人技能，包括外语水平类、计算机水平类、职业技能类等。</w:t>
      </w:r>
    </w:p>
    <w:p w14:paraId="271C521F">
      <w:pPr>
        <w:widowControl/>
        <w:snapToGrid w:val="0"/>
        <w:spacing w:line="440" w:lineRule="atLeast"/>
        <w:ind w:left="-2" w:leftChars="-1" w:firstLine="560" w:firstLineChars="200"/>
        <w:jc w:val="left"/>
        <w:rPr>
          <w:rFonts w:hint="eastAsia" w:ascii="仿宋" w:hAnsi="仿宋" w:eastAsia="仿宋" w:cs="仿宋"/>
          <w:sz w:val="28"/>
          <w:szCs w:val="28"/>
        </w:rPr>
      </w:pPr>
      <w:r>
        <w:rPr>
          <w:rFonts w:hint="eastAsia" w:ascii="仿宋" w:hAnsi="仿宋" w:eastAsia="仿宋" w:cs="仿宋"/>
          <w:sz w:val="28"/>
          <w:szCs w:val="28"/>
        </w:rPr>
        <w:t>4.积极参与社会实践和国际交流，国际交流为学校官方组织、认定的国际交流项目，包括国际学术会议、国际访学、国际青年交流、国际组织实习任职等。</w:t>
      </w:r>
    </w:p>
    <w:bookmarkEnd w:id="96"/>
    <w:p w14:paraId="048726CA">
      <w:pPr>
        <w:widowControl/>
        <w:adjustRightInd w:val="0"/>
        <w:snapToGrid w:val="0"/>
        <w:spacing w:line="440" w:lineRule="atLeast"/>
        <w:ind w:firstLine="560" w:firstLineChars="200"/>
        <w:rPr>
          <w:rFonts w:hint="eastAsia" w:ascii="仿宋" w:hAnsi="仿宋" w:eastAsia="仿宋" w:cs="仿宋"/>
          <w:sz w:val="28"/>
          <w:szCs w:val="28"/>
        </w:rPr>
      </w:pPr>
    </w:p>
    <w:p w14:paraId="63183A8D"/>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公文小标宋">
    <w:altName w:val="宋体"/>
    <w:panose1 w:val="000000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483A">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682E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BE682E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F09E4"/>
    <w:multiLevelType w:val="multilevel"/>
    <w:tmpl w:val="28AF09E4"/>
    <w:lvl w:ilvl="0" w:tentative="0">
      <w:start w:val="1"/>
      <w:numFmt w:val="japaneseCounting"/>
      <w:lvlText w:val="（%1）"/>
      <w:lvlJc w:val="left"/>
      <w:pPr>
        <w:ind w:left="1426" w:hanging="864"/>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NWI5MzUxNjc5MjdlYWU2YWE3ZWM3ZjMyYWZkYWEifQ=="/>
  </w:docVars>
  <w:rsids>
    <w:rsidRoot w:val="4EC5229A"/>
    <w:rsid w:val="00171C64"/>
    <w:rsid w:val="00264CC9"/>
    <w:rsid w:val="00287BA7"/>
    <w:rsid w:val="003022CB"/>
    <w:rsid w:val="0033379E"/>
    <w:rsid w:val="003B43F1"/>
    <w:rsid w:val="00423594"/>
    <w:rsid w:val="004860AD"/>
    <w:rsid w:val="004B0006"/>
    <w:rsid w:val="0051755A"/>
    <w:rsid w:val="00560A4F"/>
    <w:rsid w:val="00593D26"/>
    <w:rsid w:val="00742419"/>
    <w:rsid w:val="008323B2"/>
    <w:rsid w:val="008B706B"/>
    <w:rsid w:val="008D78F7"/>
    <w:rsid w:val="00960A2F"/>
    <w:rsid w:val="009B2942"/>
    <w:rsid w:val="00AE7D0B"/>
    <w:rsid w:val="00AF3A6F"/>
    <w:rsid w:val="00BD0AFD"/>
    <w:rsid w:val="00C2679D"/>
    <w:rsid w:val="00CE6FCA"/>
    <w:rsid w:val="00D64F40"/>
    <w:rsid w:val="00E259FF"/>
    <w:rsid w:val="00F25A8F"/>
    <w:rsid w:val="00FD72A8"/>
    <w:rsid w:val="0268295F"/>
    <w:rsid w:val="03A15709"/>
    <w:rsid w:val="05C60A49"/>
    <w:rsid w:val="0C450D6C"/>
    <w:rsid w:val="1A2701D6"/>
    <w:rsid w:val="21E90515"/>
    <w:rsid w:val="2B8A00F2"/>
    <w:rsid w:val="30086F84"/>
    <w:rsid w:val="381927CC"/>
    <w:rsid w:val="384855BD"/>
    <w:rsid w:val="3A334970"/>
    <w:rsid w:val="3DAF5104"/>
    <w:rsid w:val="48923C6F"/>
    <w:rsid w:val="491E3C37"/>
    <w:rsid w:val="49710A63"/>
    <w:rsid w:val="4AA2049E"/>
    <w:rsid w:val="4EC5229A"/>
    <w:rsid w:val="505C17AE"/>
    <w:rsid w:val="513E3CB8"/>
    <w:rsid w:val="562B5EAA"/>
    <w:rsid w:val="57D526DA"/>
    <w:rsid w:val="5CD15A20"/>
    <w:rsid w:val="6B530E27"/>
    <w:rsid w:val="6BF67831"/>
    <w:rsid w:val="71C942F7"/>
    <w:rsid w:val="7B670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napToGrid w:val="0"/>
      <w:spacing w:before="156" w:beforeLines="50" w:after="156" w:afterLines="50" w:line="460" w:lineRule="atLeast"/>
      <w:jc w:val="center"/>
      <w:outlineLvl w:val="0"/>
    </w:pPr>
    <w:rPr>
      <w:rFonts w:ascii="黑体" w:hAnsi="黑体" w:eastAsia="黑体" w:cs="黑体"/>
      <w:b/>
      <w:kern w:val="44"/>
      <w:sz w:val="32"/>
      <w:szCs w:val="32"/>
    </w:rPr>
  </w:style>
  <w:style w:type="paragraph" w:styleId="3">
    <w:name w:val="heading 2"/>
    <w:basedOn w:val="1"/>
    <w:next w:val="1"/>
    <w:link w:val="1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autoRedefine/>
    <w:unhideWhenUsed/>
    <w:qFormat/>
    <w:uiPriority w:val="39"/>
    <w:pPr>
      <w:widowControl/>
      <w:spacing w:after="100" w:line="259" w:lineRule="auto"/>
      <w:ind w:left="440"/>
      <w:jc w:val="left"/>
    </w:pPr>
    <w:rPr>
      <w:rFonts w:cs="Times New Roman"/>
      <w:kern w:val="0"/>
      <w:sz w:val="22"/>
      <w:szCs w:val="22"/>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autoRedefine/>
    <w:uiPriority w:val="39"/>
  </w:style>
  <w:style w:type="paragraph" w:styleId="9">
    <w:name w:val="toc 2"/>
    <w:basedOn w:val="1"/>
    <w:next w:val="1"/>
    <w:autoRedefine/>
    <w:unhideWhenUsed/>
    <w:qFormat/>
    <w:uiPriority w:val="39"/>
    <w:pPr>
      <w:widowControl/>
      <w:spacing w:after="100" w:line="259" w:lineRule="auto"/>
      <w:ind w:left="220"/>
      <w:jc w:val="left"/>
    </w:pPr>
    <w:rPr>
      <w:rFonts w:cs="Times New Roman"/>
      <w:kern w:val="0"/>
      <w:sz w:val="22"/>
      <w:szCs w:val="22"/>
    </w:rPr>
  </w:style>
  <w:style w:type="character" w:styleId="12">
    <w:name w:val="Hyperlink"/>
    <w:basedOn w:val="11"/>
    <w:unhideWhenUsed/>
    <w:uiPriority w:val="99"/>
    <w:rPr>
      <w:color w:val="0026E5" w:themeColor="hyperlink"/>
      <w:u w:val="single"/>
      <w14:textFill>
        <w14:solidFill>
          <w14:schemeClr w14:val="hlink"/>
        </w14:solidFill>
      </w14:textFill>
    </w:rPr>
  </w:style>
  <w:style w:type="paragraph" w:customStyle="1" w:styleId="13">
    <w:name w:val="公文小标宋二号"/>
    <w:basedOn w:val="1"/>
    <w:autoRedefine/>
    <w:qFormat/>
    <w:uiPriority w:val="0"/>
    <w:pPr>
      <w:snapToGrid w:val="0"/>
      <w:jc w:val="center"/>
    </w:pPr>
    <w:rPr>
      <w:rFonts w:hint="eastAsia" w:ascii="方正公文小标宋" w:hAnsi="方正公文小标宋" w:eastAsia="方正公文小标宋" w:cs="方正公文小标宋"/>
      <w:bCs/>
      <w:color w:val="000000"/>
      <w:sz w:val="44"/>
      <w:szCs w:val="44"/>
    </w:rPr>
  </w:style>
  <w:style w:type="paragraph" w:styleId="14">
    <w:name w:val="List Paragraph"/>
    <w:basedOn w:val="1"/>
    <w:autoRedefine/>
    <w:qFormat/>
    <w:uiPriority w:val="99"/>
    <w:pPr>
      <w:ind w:firstLine="420" w:firstLineChars="200"/>
    </w:pPr>
  </w:style>
  <w:style w:type="paragraph" w:customStyle="1" w:styleId="15">
    <w:name w:val="WPSOffice手动目录 1"/>
    <w:autoRedefine/>
    <w:qFormat/>
    <w:uiPriority w:val="0"/>
    <w:rPr>
      <w:rFonts w:asciiTheme="minorHAnsi" w:hAnsiTheme="minorHAnsi" w:eastAsiaTheme="minorEastAsia" w:cstheme="minorBidi"/>
      <w:lang w:val="en-US" w:eastAsia="zh-CN" w:bidi="ar-SA"/>
    </w:rPr>
  </w:style>
  <w:style w:type="paragraph" w:customStyle="1" w:styleId="16">
    <w:name w:val="TOC Heading"/>
    <w:basedOn w:val="2"/>
    <w:next w:val="1"/>
    <w:unhideWhenUsed/>
    <w:qFormat/>
    <w:uiPriority w:val="39"/>
    <w:pPr>
      <w:widowControl/>
      <w:snapToGrid/>
      <w:spacing w:before="240" w:beforeLines="0" w:after="0" w:afterLines="0" w:line="259" w:lineRule="auto"/>
      <w:jc w:val="left"/>
      <w:outlineLvl w:val="9"/>
    </w:pPr>
    <w:rPr>
      <w:rFonts w:asciiTheme="majorHAnsi" w:hAnsiTheme="majorHAnsi" w:eastAsiaTheme="majorEastAsia" w:cstheme="majorBidi"/>
      <w:b w:val="0"/>
      <w:color w:val="2E54A1" w:themeColor="accent1" w:themeShade="BF"/>
      <w:kern w:val="0"/>
    </w:rPr>
  </w:style>
  <w:style w:type="character" w:customStyle="1" w:styleId="17">
    <w:name w:val="标题 2 字符"/>
    <w:basedOn w:val="11"/>
    <w:link w:val="3"/>
    <w:qFormat/>
    <w:uiPriority w:val="0"/>
    <w:rPr>
      <w:rFonts w:asciiTheme="majorHAnsi" w:hAnsiTheme="majorHAnsi" w:eastAsiaTheme="majorEastAsia" w:cstheme="majorBidi"/>
      <w:b/>
      <w:bCs/>
      <w:kern w:val="2"/>
      <w:sz w:val="32"/>
      <w:szCs w:val="32"/>
    </w:rPr>
  </w:style>
  <w:style w:type="character" w:customStyle="1" w:styleId="18">
    <w:name w:val="标题 3 字符"/>
    <w:basedOn w:val="11"/>
    <w:link w:val="4"/>
    <w:qFormat/>
    <w:uiPriority w:val="0"/>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05568A-AE76-4107-BD91-A60167C102C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267</Words>
  <Characters>282</Characters>
  <Lines>264</Lines>
  <Paragraphs>283</Paragraphs>
  <TotalTime>6</TotalTime>
  <ScaleCrop>false</ScaleCrop>
  <LinksUpToDate>false</LinksUpToDate>
  <CharactersWithSpaces>356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2025-04-18T09:44:00Z</dcterms:created>
  <dc:creator>郭小义</dc:creator>
  <cp:lastModifiedBy>喵喵</cp:lastModifiedBy>
  <dcterms:modified xsi:type="dcterms:W3CDTF">2025-04-29T02:33:16Z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E797DB0036A943A8BAAE9F9CB35143DD_13</vt:lpwstr>
  </property>
  <property fmtid="{D5CDD505-2E9C-101B-9397-08002B2CF9AE}" pid="4" name="KSOTemplateDocerSaveRecord">
    <vt:lpwstr>eyJoZGlkIjoiMTgzMTFmZjEyZWI5YTU1OGJmZjBmYzZkYWU4NmE1NjYiLCJ1c2VySWQiOiI0MTY0MDk3OTgifQ==</vt:lpwstr>
  </property>
</Properties>
</file>